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10333"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1787"/>
        <w:gridCol w:w="1404"/>
        <w:gridCol w:w="1047"/>
        <w:gridCol w:w="455"/>
        <w:gridCol w:w="1405"/>
        <w:gridCol w:w="975"/>
        <w:gridCol w:w="3260"/>
      </w:tblGrid>
      <w:tr w:rsidR="003C6DF9" w14:paraId="540F990B" w14:textId="77777777" w:rsidTr="00376639">
        <w:trPr>
          <w:trHeight w:val="1701"/>
        </w:trPr>
        <w:tc>
          <w:tcPr>
            <w:tcW w:w="10333" w:type="dxa"/>
            <w:gridSpan w:val="7"/>
            <w:vAlign w:val="center"/>
          </w:tcPr>
          <w:p w14:paraId="47A9B19C" w14:textId="11A001E4" w:rsidR="003C6DF9" w:rsidRDefault="00EA0DD8" w:rsidP="00376639">
            <w:pPr>
              <w:jc w:val="center"/>
            </w:pPr>
            <w:r w:rsidRPr="00EA0DD8">
              <w:rPr>
                <w:noProof/>
              </w:rPr>
              <w:drawing>
                <wp:inline distT="0" distB="0" distL="0" distR="0" wp14:anchorId="50DECE54" wp14:editId="2C93C29E">
                  <wp:extent cx="2529020" cy="702860"/>
                  <wp:effectExtent l="0" t="0" r="5080" b="2540"/>
                  <wp:docPr id="137281869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2818697" name=""/>
                          <pic:cNvPicPr/>
                        </pic:nvPicPr>
                        <pic:blipFill rotWithShape="1">
                          <a:blip r:embed="rId8"/>
                          <a:srcRect b="13459"/>
                          <a:stretch>
                            <a:fillRect/>
                          </a:stretch>
                        </pic:blipFill>
                        <pic:spPr bwMode="auto">
                          <a:xfrm>
                            <a:off x="0" y="0"/>
                            <a:ext cx="2552160" cy="709291"/>
                          </a:xfrm>
                          <a:prstGeom prst="rect">
                            <a:avLst/>
                          </a:prstGeom>
                          <a:ln>
                            <a:noFill/>
                          </a:ln>
                          <a:extLst>
                            <a:ext uri="{53640926-AAD7-44D8-BBD7-CCE9431645EC}">
                              <a14:shadowObscured xmlns:a14="http://schemas.microsoft.com/office/drawing/2010/main"/>
                            </a:ext>
                          </a:extLst>
                        </pic:spPr>
                      </pic:pic>
                    </a:graphicData>
                  </a:graphic>
                </wp:inline>
              </w:drawing>
            </w:r>
          </w:p>
        </w:tc>
      </w:tr>
      <w:tr w:rsidR="003C6DF9" w:rsidRPr="003C6DF9" w14:paraId="4609734F" w14:textId="77777777" w:rsidTr="00376639">
        <w:trPr>
          <w:trHeight w:val="1134"/>
        </w:trPr>
        <w:tc>
          <w:tcPr>
            <w:tcW w:w="3191" w:type="dxa"/>
            <w:gridSpan w:val="2"/>
            <w:vAlign w:val="center"/>
          </w:tcPr>
          <w:p w14:paraId="36B20772" w14:textId="77777777" w:rsidR="00376639" w:rsidRDefault="003C6DF9" w:rsidP="00376639">
            <w:pPr>
              <w:jc w:val="center"/>
            </w:pPr>
            <w:r>
              <w:t>biuro: ul. Śląska 2, lok. 1-4</w:t>
            </w:r>
          </w:p>
          <w:p w14:paraId="432B7425" w14:textId="29504BB3" w:rsidR="003C6DF9" w:rsidRDefault="00376639" w:rsidP="00376639">
            <w:pPr>
              <w:jc w:val="center"/>
            </w:pPr>
            <w:r>
              <w:t xml:space="preserve">           </w:t>
            </w:r>
            <w:r w:rsidR="003C6DF9">
              <w:t>06-400 Ciechanów</w:t>
            </w:r>
          </w:p>
        </w:tc>
        <w:tc>
          <w:tcPr>
            <w:tcW w:w="2907" w:type="dxa"/>
            <w:gridSpan w:val="3"/>
            <w:vAlign w:val="center"/>
          </w:tcPr>
          <w:p w14:paraId="19C9F191" w14:textId="3182C0D5" w:rsidR="003C6DF9" w:rsidRDefault="003C6DF9" w:rsidP="00376639">
            <w:pPr>
              <w:jc w:val="center"/>
            </w:pPr>
            <w:r>
              <w:t xml:space="preserve">NIP </w:t>
            </w:r>
            <w:r w:rsidR="00492A97" w:rsidRPr="00492A97">
              <w:t>569</w:t>
            </w:r>
            <w:r w:rsidR="00492A97">
              <w:t>-</w:t>
            </w:r>
            <w:r w:rsidR="00492A97" w:rsidRPr="00492A97">
              <w:t>189</w:t>
            </w:r>
            <w:r w:rsidR="00492A97">
              <w:t>-</w:t>
            </w:r>
            <w:r w:rsidR="00492A97" w:rsidRPr="00492A97">
              <w:t>76</w:t>
            </w:r>
            <w:r w:rsidR="00492A97">
              <w:t>-</w:t>
            </w:r>
            <w:r w:rsidR="00492A97" w:rsidRPr="00492A97">
              <w:t>84</w:t>
            </w:r>
          </w:p>
          <w:p w14:paraId="096F61DE" w14:textId="5D8A6D2B" w:rsidR="003C6DF9" w:rsidRDefault="003C6DF9" w:rsidP="00376639">
            <w:pPr>
              <w:jc w:val="center"/>
            </w:pPr>
            <w:r>
              <w:t xml:space="preserve">REGON </w:t>
            </w:r>
            <w:r w:rsidR="00492A97" w:rsidRPr="00492A97">
              <w:t>385</w:t>
            </w:r>
            <w:r w:rsidR="00492A97">
              <w:t>-</w:t>
            </w:r>
            <w:r w:rsidR="00492A97" w:rsidRPr="00492A97">
              <w:t>154</w:t>
            </w:r>
            <w:r w:rsidR="00492A97">
              <w:t>-</w:t>
            </w:r>
            <w:r w:rsidR="00492A97" w:rsidRPr="00492A97">
              <w:t>986</w:t>
            </w:r>
          </w:p>
        </w:tc>
        <w:tc>
          <w:tcPr>
            <w:tcW w:w="4235" w:type="dxa"/>
            <w:gridSpan w:val="2"/>
            <w:vAlign w:val="center"/>
          </w:tcPr>
          <w:p w14:paraId="2063DCF1" w14:textId="77777777" w:rsidR="00492A97" w:rsidRDefault="003C6DF9" w:rsidP="00376639">
            <w:pPr>
              <w:jc w:val="center"/>
              <w:rPr>
                <w:lang w:val="en-US"/>
              </w:rPr>
            </w:pPr>
            <w:r w:rsidRPr="003C6DF9">
              <w:rPr>
                <w:lang w:val="en-US"/>
              </w:rPr>
              <w:t>e-mail: biuro@</w:t>
            </w:r>
            <w:r w:rsidR="00492A97">
              <w:rPr>
                <w:lang w:val="en-US"/>
              </w:rPr>
              <w:t>akkonstrukcje</w:t>
            </w:r>
            <w:r w:rsidRPr="003C6DF9">
              <w:rPr>
                <w:lang w:val="en-US"/>
              </w:rPr>
              <w:t>.pl</w:t>
            </w:r>
          </w:p>
          <w:p w14:paraId="2A9298E3" w14:textId="3908C46A" w:rsidR="003C6DF9" w:rsidRPr="003C6DF9" w:rsidRDefault="003C6DF9" w:rsidP="00376639">
            <w:pPr>
              <w:jc w:val="center"/>
              <w:rPr>
                <w:lang w:val="en-US"/>
              </w:rPr>
            </w:pPr>
            <w:r w:rsidRPr="003C6DF9">
              <w:rPr>
                <w:lang w:val="en-US"/>
              </w:rPr>
              <w:t>www.</w:t>
            </w:r>
            <w:r w:rsidR="00492A97">
              <w:rPr>
                <w:lang w:val="en-US"/>
              </w:rPr>
              <w:t>akkonstrukcje</w:t>
            </w:r>
            <w:r w:rsidRPr="003C6DF9">
              <w:rPr>
                <w:lang w:val="en-US"/>
              </w:rPr>
              <w:t>.pl</w:t>
            </w:r>
          </w:p>
          <w:p w14:paraId="4ECA6820" w14:textId="4E50AFC5" w:rsidR="003C6DF9" w:rsidRPr="003C6DF9" w:rsidRDefault="003C6DF9" w:rsidP="00376639">
            <w:pPr>
              <w:jc w:val="center"/>
              <w:rPr>
                <w:lang w:val="en-US"/>
              </w:rPr>
            </w:pPr>
            <w:r w:rsidRPr="003C6DF9">
              <w:rPr>
                <w:lang w:val="en-US"/>
              </w:rPr>
              <w:t>tel. 50</w:t>
            </w:r>
            <w:r w:rsidR="00492A97">
              <w:rPr>
                <w:lang w:val="en-US"/>
              </w:rPr>
              <w:t>8 608 084</w:t>
            </w:r>
          </w:p>
        </w:tc>
      </w:tr>
      <w:tr w:rsidR="003C6DF9" w:rsidRPr="003C6DF9" w14:paraId="3165688A" w14:textId="77777777" w:rsidTr="00376639">
        <w:trPr>
          <w:trHeight w:val="1701"/>
        </w:trPr>
        <w:tc>
          <w:tcPr>
            <w:tcW w:w="1787" w:type="dxa"/>
          </w:tcPr>
          <w:p w14:paraId="739975D0" w14:textId="65F9390C" w:rsidR="003C6DF9" w:rsidRPr="003C6DF9" w:rsidRDefault="003C6DF9">
            <w:pPr>
              <w:rPr>
                <w:lang w:val="en-US"/>
              </w:rPr>
            </w:pPr>
            <w:r w:rsidRPr="003C6DF9">
              <w:rPr>
                <w:lang w:val="en-US"/>
              </w:rPr>
              <w:t>Rodzaj opracowania:</w:t>
            </w:r>
          </w:p>
        </w:tc>
        <w:tc>
          <w:tcPr>
            <w:tcW w:w="8546" w:type="dxa"/>
            <w:gridSpan w:val="6"/>
            <w:vAlign w:val="center"/>
          </w:tcPr>
          <w:p w14:paraId="6221451E" w14:textId="52C86A3A" w:rsidR="003C6DF9" w:rsidRPr="00EB2076" w:rsidRDefault="003C6DF9" w:rsidP="00376639">
            <w:pPr>
              <w:jc w:val="center"/>
              <w:rPr>
                <w:b/>
                <w:bCs/>
                <w:sz w:val="56"/>
                <w:szCs w:val="56"/>
              </w:rPr>
            </w:pPr>
            <w:r w:rsidRPr="00004477">
              <w:rPr>
                <w:b/>
                <w:bCs/>
                <w:sz w:val="48"/>
                <w:szCs w:val="48"/>
              </w:rPr>
              <w:t>TOM I</w:t>
            </w:r>
            <w:r w:rsidR="00004477" w:rsidRPr="00004477">
              <w:rPr>
                <w:b/>
                <w:bCs/>
                <w:sz w:val="48"/>
                <w:szCs w:val="48"/>
              </w:rPr>
              <w:t>I</w:t>
            </w:r>
            <w:r w:rsidRPr="00004477">
              <w:rPr>
                <w:b/>
                <w:bCs/>
                <w:sz w:val="48"/>
                <w:szCs w:val="48"/>
              </w:rPr>
              <w:t xml:space="preserve">- PROJEKT </w:t>
            </w:r>
            <w:r w:rsidR="00004477" w:rsidRPr="00004477">
              <w:rPr>
                <w:b/>
                <w:bCs/>
                <w:sz w:val="48"/>
                <w:szCs w:val="48"/>
              </w:rPr>
              <w:t>ARCHITEKTONICZNO-BUDOWLANY</w:t>
            </w:r>
          </w:p>
        </w:tc>
      </w:tr>
      <w:tr w:rsidR="003C6DF9" w:rsidRPr="003C6DF9" w14:paraId="25685E24" w14:textId="77777777" w:rsidTr="00622320">
        <w:trPr>
          <w:trHeight w:val="2486"/>
        </w:trPr>
        <w:tc>
          <w:tcPr>
            <w:tcW w:w="1787" w:type="dxa"/>
          </w:tcPr>
          <w:p w14:paraId="1A684B67" w14:textId="26E54226" w:rsidR="003C6DF9" w:rsidRPr="003C6DF9" w:rsidRDefault="003C6DF9">
            <w:r w:rsidRPr="003C6DF9">
              <w:t>Nazwa przedsięwzięcia:</w:t>
            </w:r>
          </w:p>
        </w:tc>
        <w:tc>
          <w:tcPr>
            <w:tcW w:w="8546" w:type="dxa"/>
            <w:gridSpan w:val="6"/>
            <w:vAlign w:val="center"/>
          </w:tcPr>
          <w:p w14:paraId="3E88E93B" w14:textId="43DD8B19" w:rsidR="003C6DF9" w:rsidRPr="00EB2076" w:rsidRDefault="00492A97" w:rsidP="008E1502">
            <w:pPr>
              <w:jc w:val="center"/>
              <w:rPr>
                <w:b/>
                <w:bCs/>
                <w:sz w:val="36"/>
                <w:szCs w:val="36"/>
              </w:rPr>
            </w:pPr>
            <w:r w:rsidRPr="00EB2076">
              <w:rPr>
                <w:b/>
                <w:bCs/>
                <w:sz w:val="36"/>
                <w:szCs w:val="36"/>
              </w:rPr>
              <w:t>BUDOWA BUDYNKU BIUROWEGO Z ZAPLECZEM WARSZTATOWYM WRAZ Z NIEZBĘDNĄ INFRASTRUKTURĄ TECHNICZNĄ I</w:t>
            </w:r>
            <w:r w:rsidR="00376639">
              <w:rPr>
                <w:b/>
                <w:bCs/>
                <w:sz w:val="36"/>
                <w:szCs w:val="36"/>
              </w:rPr>
              <w:t> </w:t>
            </w:r>
            <w:r w:rsidRPr="00EB2076">
              <w:rPr>
                <w:b/>
                <w:bCs/>
                <w:sz w:val="36"/>
                <w:szCs w:val="36"/>
              </w:rPr>
              <w:t>ZAGOSPODAROWANIEM TERENU</w:t>
            </w:r>
          </w:p>
        </w:tc>
      </w:tr>
      <w:tr w:rsidR="003C6DF9" w:rsidRPr="003C6DF9" w14:paraId="408CC813" w14:textId="77777777" w:rsidTr="00152A9E">
        <w:tc>
          <w:tcPr>
            <w:tcW w:w="4693" w:type="dxa"/>
            <w:gridSpan w:val="4"/>
          </w:tcPr>
          <w:p w14:paraId="529C8042" w14:textId="01793571" w:rsidR="003C6DF9" w:rsidRPr="00F56F92" w:rsidRDefault="003C6DF9" w:rsidP="00F56F92">
            <w:pPr>
              <w:jc w:val="center"/>
              <w:rPr>
                <w:b/>
                <w:bCs/>
              </w:rPr>
            </w:pPr>
            <w:r w:rsidRPr="00F56F92">
              <w:rPr>
                <w:b/>
                <w:bCs/>
              </w:rPr>
              <w:t>KATEGORIA OBIEKTU</w:t>
            </w:r>
          </w:p>
        </w:tc>
        <w:tc>
          <w:tcPr>
            <w:tcW w:w="5640" w:type="dxa"/>
            <w:gridSpan w:val="3"/>
          </w:tcPr>
          <w:p w14:paraId="2EFD254D" w14:textId="10FEF49B" w:rsidR="003C6DF9" w:rsidRPr="00F56F92" w:rsidRDefault="003C6DF9" w:rsidP="00F56F92">
            <w:pPr>
              <w:jc w:val="right"/>
              <w:rPr>
                <w:b/>
                <w:bCs/>
              </w:rPr>
            </w:pPr>
            <w:r w:rsidRPr="00F56F92">
              <w:rPr>
                <w:b/>
                <w:bCs/>
              </w:rPr>
              <w:t>X</w:t>
            </w:r>
            <w:r w:rsidR="00055502">
              <w:rPr>
                <w:b/>
                <w:bCs/>
              </w:rPr>
              <w:t>VI</w:t>
            </w:r>
          </w:p>
        </w:tc>
      </w:tr>
      <w:tr w:rsidR="003C6DF9" w:rsidRPr="003C6DF9" w14:paraId="398FF560" w14:textId="77777777" w:rsidTr="00055502">
        <w:tc>
          <w:tcPr>
            <w:tcW w:w="3191" w:type="dxa"/>
            <w:gridSpan w:val="2"/>
            <w:vMerge w:val="restart"/>
            <w:vAlign w:val="center"/>
          </w:tcPr>
          <w:p w14:paraId="03ED9B31" w14:textId="44FCFF0E" w:rsidR="003C6DF9" w:rsidRPr="00F56F92" w:rsidRDefault="003C6DF9" w:rsidP="00055502">
            <w:pPr>
              <w:jc w:val="right"/>
              <w:rPr>
                <w:b/>
                <w:bCs/>
              </w:rPr>
            </w:pPr>
            <w:r w:rsidRPr="00F56F92">
              <w:rPr>
                <w:b/>
                <w:bCs/>
              </w:rPr>
              <w:t>JEDNOSTKA EWIDENCYJNA</w:t>
            </w:r>
          </w:p>
        </w:tc>
        <w:tc>
          <w:tcPr>
            <w:tcW w:w="1502" w:type="dxa"/>
            <w:gridSpan w:val="2"/>
          </w:tcPr>
          <w:p w14:paraId="4D675DDF" w14:textId="57A4A696" w:rsidR="003C6DF9" w:rsidRPr="003C6DF9" w:rsidRDefault="003C6DF9">
            <w:r w:rsidRPr="003C6DF9">
              <w:t>Identyfikator</w:t>
            </w:r>
          </w:p>
        </w:tc>
        <w:tc>
          <w:tcPr>
            <w:tcW w:w="5640" w:type="dxa"/>
            <w:gridSpan w:val="3"/>
          </w:tcPr>
          <w:p w14:paraId="728D80B8" w14:textId="2F96A1E4" w:rsidR="003C6DF9" w:rsidRPr="00F56F92" w:rsidRDefault="00055502" w:rsidP="00F56F92">
            <w:pPr>
              <w:jc w:val="right"/>
              <w:rPr>
                <w:b/>
                <w:bCs/>
              </w:rPr>
            </w:pPr>
            <w:r w:rsidRPr="00055502">
              <w:rPr>
                <w:b/>
                <w:bCs/>
              </w:rPr>
              <w:t>141301_1</w:t>
            </w:r>
          </w:p>
        </w:tc>
      </w:tr>
      <w:tr w:rsidR="003C6DF9" w:rsidRPr="003C6DF9" w14:paraId="612B80A8" w14:textId="77777777" w:rsidTr="00055502">
        <w:tc>
          <w:tcPr>
            <w:tcW w:w="3191" w:type="dxa"/>
            <w:gridSpan w:val="2"/>
            <w:vMerge/>
            <w:vAlign w:val="center"/>
          </w:tcPr>
          <w:p w14:paraId="6046D3B2" w14:textId="77777777" w:rsidR="003C6DF9" w:rsidRPr="00F56F92" w:rsidRDefault="003C6DF9" w:rsidP="00055502">
            <w:pPr>
              <w:jc w:val="right"/>
              <w:rPr>
                <w:b/>
                <w:bCs/>
              </w:rPr>
            </w:pPr>
          </w:p>
        </w:tc>
        <w:tc>
          <w:tcPr>
            <w:tcW w:w="1502" w:type="dxa"/>
            <w:gridSpan w:val="2"/>
          </w:tcPr>
          <w:p w14:paraId="18342EDB" w14:textId="6D7AE75A" w:rsidR="003C6DF9" w:rsidRPr="003C6DF9" w:rsidRDefault="003C6DF9">
            <w:r w:rsidRPr="003C6DF9">
              <w:t>Nazwa</w:t>
            </w:r>
          </w:p>
        </w:tc>
        <w:tc>
          <w:tcPr>
            <w:tcW w:w="5640" w:type="dxa"/>
            <w:gridSpan w:val="3"/>
          </w:tcPr>
          <w:p w14:paraId="5B6F8AC5" w14:textId="41107521" w:rsidR="003C6DF9" w:rsidRPr="00F56F92" w:rsidRDefault="00055502" w:rsidP="00F56F92">
            <w:pPr>
              <w:jc w:val="right"/>
              <w:rPr>
                <w:b/>
                <w:bCs/>
              </w:rPr>
            </w:pPr>
            <w:r>
              <w:rPr>
                <w:b/>
                <w:bCs/>
              </w:rPr>
              <w:t>Mława</w:t>
            </w:r>
          </w:p>
        </w:tc>
      </w:tr>
      <w:tr w:rsidR="003C6DF9" w:rsidRPr="003C6DF9" w14:paraId="3692E5E3" w14:textId="77777777" w:rsidTr="00055502">
        <w:tc>
          <w:tcPr>
            <w:tcW w:w="3191" w:type="dxa"/>
            <w:gridSpan w:val="2"/>
            <w:vMerge w:val="restart"/>
            <w:vAlign w:val="center"/>
          </w:tcPr>
          <w:p w14:paraId="611DECDA" w14:textId="00D32D09" w:rsidR="003C6DF9" w:rsidRPr="00F56F92" w:rsidRDefault="003C6DF9" w:rsidP="00055502">
            <w:pPr>
              <w:jc w:val="right"/>
              <w:rPr>
                <w:b/>
                <w:bCs/>
              </w:rPr>
            </w:pPr>
            <w:r w:rsidRPr="00F56F92">
              <w:rPr>
                <w:b/>
                <w:bCs/>
              </w:rPr>
              <w:t>OBRĘB EWIDENCYJNY</w:t>
            </w:r>
          </w:p>
        </w:tc>
        <w:tc>
          <w:tcPr>
            <w:tcW w:w="1502" w:type="dxa"/>
            <w:gridSpan w:val="2"/>
          </w:tcPr>
          <w:p w14:paraId="541447B4" w14:textId="7645D831" w:rsidR="003C6DF9" w:rsidRPr="003C6DF9" w:rsidRDefault="003C6DF9" w:rsidP="003C6DF9">
            <w:r w:rsidRPr="003C6DF9">
              <w:t>Identyfikator</w:t>
            </w:r>
          </w:p>
        </w:tc>
        <w:tc>
          <w:tcPr>
            <w:tcW w:w="5640" w:type="dxa"/>
            <w:gridSpan w:val="3"/>
          </w:tcPr>
          <w:p w14:paraId="79546AD2" w14:textId="1E84880B" w:rsidR="003C6DF9" w:rsidRPr="00F56F92" w:rsidRDefault="001C043E" w:rsidP="00F56F92">
            <w:pPr>
              <w:jc w:val="right"/>
              <w:rPr>
                <w:b/>
                <w:bCs/>
              </w:rPr>
            </w:pPr>
            <w:r w:rsidRPr="001C043E">
              <w:rPr>
                <w:b/>
                <w:bCs/>
              </w:rPr>
              <w:t>141301_1.0010</w:t>
            </w:r>
          </w:p>
        </w:tc>
      </w:tr>
      <w:tr w:rsidR="003C6DF9" w:rsidRPr="003C6DF9" w14:paraId="3D25F73B" w14:textId="77777777" w:rsidTr="00055502">
        <w:tc>
          <w:tcPr>
            <w:tcW w:w="3191" w:type="dxa"/>
            <w:gridSpan w:val="2"/>
            <w:vMerge/>
            <w:vAlign w:val="center"/>
          </w:tcPr>
          <w:p w14:paraId="6FD7C343" w14:textId="77777777" w:rsidR="003C6DF9" w:rsidRPr="00F56F92" w:rsidRDefault="003C6DF9" w:rsidP="00055502">
            <w:pPr>
              <w:jc w:val="right"/>
              <w:rPr>
                <w:b/>
                <w:bCs/>
              </w:rPr>
            </w:pPr>
          </w:p>
        </w:tc>
        <w:tc>
          <w:tcPr>
            <w:tcW w:w="1502" w:type="dxa"/>
            <w:gridSpan w:val="2"/>
          </w:tcPr>
          <w:p w14:paraId="436ACD76" w14:textId="7083C882" w:rsidR="003C6DF9" w:rsidRPr="003C6DF9" w:rsidRDefault="003C6DF9" w:rsidP="003C6DF9">
            <w:r w:rsidRPr="003C6DF9">
              <w:t>Nazwa</w:t>
            </w:r>
          </w:p>
        </w:tc>
        <w:tc>
          <w:tcPr>
            <w:tcW w:w="5640" w:type="dxa"/>
            <w:gridSpan w:val="3"/>
          </w:tcPr>
          <w:p w14:paraId="0B6BAF05" w14:textId="6BE06F4D" w:rsidR="003C6DF9" w:rsidRPr="00F56F92" w:rsidRDefault="003C6DF9" w:rsidP="00F56F92">
            <w:pPr>
              <w:jc w:val="right"/>
              <w:rPr>
                <w:b/>
                <w:bCs/>
              </w:rPr>
            </w:pPr>
            <w:r w:rsidRPr="00F56F92">
              <w:rPr>
                <w:b/>
                <w:bCs/>
              </w:rPr>
              <w:t>001</w:t>
            </w:r>
            <w:r w:rsidR="00492A97" w:rsidRPr="00F56F92">
              <w:rPr>
                <w:b/>
                <w:bCs/>
              </w:rPr>
              <w:t>0</w:t>
            </w:r>
          </w:p>
        </w:tc>
      </w:tr>
      <w:tr w:rsidR="003C6DF9" w:rsidRPr="003C6DF9" w14:paraId="0DE190DF" w14:textId="77777777" w:rsidTr="00055502">
        <w:tc>
          <w:tcPr>
            <w:tcW w:w="3191" w:type="dxa"/>
            <w:gridSpan w:val="2"/>
            <w:vAlign w:val="center"/>
          </w:tcPr>
          <w:p w14:paraId="23076B9A" w14:textId="65FC7F92" w:rsidR="003C6DF9" w:rsidRPr="00F56F92" w:rsidRDefault="003C6DF9" w:rsidP="00055502">
            <w:pPr>
              <w:jc w:val="right"/>
              <w:rPr>
                <w:b/>
                <w:bCs/>
              </w:rPr>
            </w:pPr>
            <w:r w:rsidRPr="00F56F92">
              <w:rPr>
                <w:b/>
                <w:bCs/>
              </w:rPr>
              <w:t>NR DZIAŁKI EWID.</w:t>
            </w:r>
          </w:p>
        </w:tc>
        <w:tc>
          <w:tcPr>
            <w:tcW w:w="7142" w:type="dxa"/>
            <w:gridSpan w:val="5"/>
          </w:tcPr>
          <w:p w14:paraId="3EB3AC30" w14:textId="4E3392A1" w:rsidR="003C6DF9" w:rsidRPr="00F56F92" w:rsidRDefault="00492A97" w:rsidP="00F56F92">
            <w:pPr>
              <w:jc w:val="right"/>
              <w:rPr>
                <w:b/>
                <w:bCs/>
              </w:rPr>
            </w:pPr>
            <w:r w:rsidRPr="00F56F92">
              <w:rPr>
                <w:b/>
                <w:bCs/>
              </w:rPr>
              <w:t>584/8, 585/10, 588/7, 589/7, 592/8, 593/8 i 4742</w:t>
            </w:r>
          </w:p>
        </w:tc>
      </w:tr>
      <w:tr w:rsidR="003C6DF9" w:rsidRPr="003C6DF9" w14:paraId="429F2942" w14:textId="77777777" w:rsidTr="00622320">
        <w:trPr>
          <w:trHeight w:val="1531"/>
        </w:trPr>
        <w:tc>
          <w:tcPr>
            <w:tcW w:w="1787" w:type="dxa"/>
          </w:tcPr>
          <w:p w14:paraId="2085A564" w14:textId="782C531C" w:rsidR="003C6DF9" w:rsidRPr="003C6DF9" w:rsidRDefault="003C6DF9" w:rsidP="003C6DF9">
            <w:r w:rsidRPr="003C6DF9">
              <w:t>Inwestor:</w:t>
            </w:r>
          </w:p>
        </w:tc>
        <w:tc>
          <w:tcPr>
            <w:tcW w:w="8546" w:type="dxa"/>
            <w:gridSpan w:val="6"/>
            <w:vAlign w:val="center"/>
          </w:tcPr>
          <w:p w14:paraId="56BB55E8" w14:textId="77777777" w:rsidR="00492A97" w:rsidRPr="00F56F92" w:rsidRDefault="00492A97" w:rsidP="00E4242B">
            <w:pPr>
              <w:jc w:val="right"/>
              <w:rPr>
                <w:b/>
                <w:bCs/>
              </w:rPr>
            </w:pPr>
            <w:r w:rsidRPr="00F56F92">
              <w:rPr>
                <w:b/>
                <w:bCs/>
              </w:rPr>
              <w:t>Towarzystwo Budownictwa Społecznego sp. z o.o.</w:t>
            </w:r>
          </w:p>
          <w:p w14:paraId="6BDB784D" w14:textId="77777777" w:rsidR="00492A97" w:rsidRPr="00F56F92" w:rsidRDefault="00492A97" w:rsidP="00E4242B">
            <w:pPr>
              <w:jc w:val="right"/>
              <w:rPr>
                <w:b/>
                <w:bCs/>
              </w:rPr>
            </w:pPr>
            <w:r w:rsidRPr="00F56F92">
              <w:rPr>
                <w:b/>
                <w:bCs/>
              </w:rPr>
              <w:t>ul. 18 Stycznia 14</w:t>
            </w:r>
          </w:p>
          <w:p w14:paraId="4D6F51BA" w14:textId="5EA773B4" w:rsidR="003C6DF9" w:rsidRPr="00F56F92" w:rsidRDefault="00E4242B" w:rsidP="00E4242B">
            <w:pPr>
              <w:jc w:val="right"/>
              <w:rPr>
                <w:b/>
                <w:bCs/>
              </w:rPr>
            </w:pPr>
            <w:r w:rsidRPr="00F56F92">
              <w:rPr>
                <w:b/>
                <w:bCs/>
              </w:rPr>
              <w:t>06-500</w:t>
            </w:r>
            <w:r>
              <w:rPr>
                <w:b/>
                <w:bCs/>
              </w:rPr>
              <w:t xml:space="preserve"> </w:t>
            </w:r>
            <w:r w:rsidR="00492A97" w:rsidRPr="00F56F92">
              <w:rPr>
                <w:b/>
                <w:bCs/>
              </w:rPr>
              <w:t>Mława</w:t>
            </w:r>
          </w:p>
        </w:tc>
      </w:tr>
      <w:tr w:rsidR="003C6DF9" w:rsidRPr="003C6DF9" w14:paraId="4F96B82B" w14:textId="77777777" w:rsidTr="00295383">
        <w:trPr>
          <w:trHeight w:val="4439"/>
        </w:trPr>
        <w:tc>
          <w:tcPr>
            <w:tcW w:w="1787" w:type="dxa"/>
          </w:tcPr>
          <w:p w14:paraId="1E4D3D78" w14:textId="07C10A57" w:rsidR="003C6DF9" w:rsidRPr="003C6DF9" w:rsidRDefault="003C6DF9" w:rsidP="003C6DF9">
            <w:r w:rsidRPr="003C6DF9">
              <w:t>Adres inwestycji:</w:t>
            </w:r>
          </w:p>
        </w:tc>
        <w:tc>
          <w:tcPr>
            <w:tcW w:w="8546" w:type="dxa"/>
            <w:gridSpan w:val="6"/>
          </w:tcPr>
          <w:p w14:paraId="5C8481A1" w14:textId="77777777" w:rsidR="00295383" w:rsidRDefault="00295383" w:rsidP="00295383">
            <w:pPr>
              <w:jc w:val="right"/>
              <w:rPr>
                <w:b/>
                <w:bCs/>
              </w:rPr>
            </w:pPr>
          </w:p>
          <w:p w14:paraId="209B96F8" w14:textId="197299D7" w:rsidR="00E4242B" w:rsidRDefault="00E4242B" w:rsidP="00295383">
            <w:pPr>
              <w:jc w:val="right"/>
              <w:rPr>
                <w:b/>
                <w:bCs/>
              </w:rPr>
            </w:pPr>
            <w:r>
              <w:rPr>
                <w:b/>
                <w:bCs/>
              </w:rPr>
              <w:t xml:space="preserve">działki ewid. </w:t>
            </w:r>
            <w:r w:rsidRPr="00E4242B">
              <w:rPr>
                <w:b/>
                <w:bCs/>
              </w:rPr>
              <w:t>584/8, 585/10, 588/7, 589/7, 592/8, 593/8 i 4742 z obrębu 0010</w:t>
            </w:r>
          </w:p>
          <w:p w14:paraId="436A3268" w14:textId="590E9CA0" w:rsidR="00492A97" w:rsidRPr="00F56F92" w:rsidRDefault="00492A97" w:rsidP="00295383">
            <w:pPr>
              <w:jc w:val="right"/>
              <w:rPr>
                <w:b/>
                <w:bCs/>
              </w:rPr>
            </w:pPr>
            <w:r w:rsidRPr="00F56F92">
              <w:rPr>
                <w:b/>
                <w:bCs/>
              </w:rPr>
              <w:t>ul. Komunalna</w:t>
            </w:r>
          </w:p>
          <w:p w14:paraId="77C15996" w14:textId="4C7EDD4D" w:rsidR="003C6DF9" w:rsidRPr="00F56F92" w:rsidRDefault="00E4242B" w:rsidP="00295383">
            <w:pPr>
              <w:jc w:val="right"/>
              <w:rPr>
                <w:b/>
                <w:bCs/>
              </w:rPr>
            </w:pPr>
            <w:r w:rsidRPr="00F56F92">
              <w:rPr>
                <w:b/>
                <w:bCs/>
              </w:rPr>
              <w:t>06-500</w:t>
            </w:r>
            <w:r>
              <w:rPr>
                <w:b/>
                <w:bCs/>
              </w:rPr>
              <w:t xml:space="preserve"> </w:t>
            </w:r>
            <w:r w:rsidR="00492A97" w:rsidRPr="00F56F92">
              <w:rPr>
                <w:b/>
                <w:bCs/>
              </w:rPr>
              <w:t>Mława</w:t>
            </w:r>
          </w:p>
        </w:tc>
      </w:tr>
      <w:tr w:rsidR="00A9107E" w:rsidRPr="003C6DF9" w14:paraId="1DEF120E" w14:textId="77777777" w:rsidTr="00A9107E">
        <w:trPr>
          <w:trHeight w:val="567"/>
        </w:trPr>
        <w:tc>
          <w:tcPr>
            <w:tcW w:w="1787" w:type="dxa"/>
          </w:tcPr>
          <w:p w14:paraId="3FF11F2F" w14:textId="4ACC5617" w:rsidR="00A9107E" w:rsidRPr="003C6DF9" w:rsidRDefault="00A9107E" w:rsidP="003C6DF9">
            <w:r w:rsidRPr="003C6DF9">
              <w:t>Ilość stron:</w:t>
            </w:r>
          </w:p>
        </w:tc>
        <w:tc>
          <w:tcPr>
            <w:tcW w:w="1404" w:type="dxa"/>
            <w:vAlign w:val="center"/>
          </w:tcPr>
          <w:p w14:paraId="204621C5" w14:textId="6B5D627D" w:rsidR="00A9107E" w:rsidRPr="003C6DF9" w:rsidRDefault="00A9107E" w:rsidP="00A9107E">
            <w:pPr>
              <w:jc w:val="center"/>
            </w:pPr>
            <w:r>
              <w:t>……</w:t>
            </w:r>
          </w:p>
        </w:tc>
        <w:tc>
          <w:tcPr>
            <w:tcW w:w="1047" w:type="dxa"/>
          </w:tcPr>
          <w:p w14:paraId="55277AE1" w14:textId="77777777" w:rsidR="00A9107E" w:rsidRPr="003C6DF9" w:rsidRDefault="00A9107E" w:rsidP="003C6DF9">
            <w:r w:rsidRPr="003C6DF9">
              <w:t>Data:</w:t>
            </w:r>
          </w:p>
        </w:tc>
        <w:tc>
          <w:tcPr>
            <w:tcW w:w="1860" w:type="dxa"/>
            <w:gridSpan w:val="2"/>
            <w:vAlign w:val="center"/>
          </w:tcPr>
          <w:p w14:paraId="7F69BA90" w14:textId="1F2362BE" w:rsidR="00A9107E" w:rsidRPr="003C6DF9" w:rsidRDefault="00295383" w:rsidP="00A9107E">
            <w:pPr>
              <w:jc w:val="center"/>
            </w:pPr>
            <w:r>
              <w:t>luty</w:t>
            </w:r>
            <w:r w:rsidR="00A9107E" w:rsidRPr="003C6DF9">
              <w:t xml:space="preserve"> 202</w:t>
            </w:r>
            <w:r>
              <w:t>6</w:t>
            </w:r>
            <w:r w:rsidR="00A9107E" w:rsidRPr="003C6DF9">
              <w:t xml:space="preserve"> r.</w:t>
            </w:r>
          </w:p>
        </w:tc>
        <w:tc>
          <w:tcPr>
            <w:tcW w:w="975" w:type="dxa"/>
            <w:vAlign w:val="center"/>
          </w:tcPr>
          <w:p w14:paraId="044748B2" w14:textId="77777777" w:rsidR="00A9107E" w:rsidRPr="003C6DF9" w:rsidRDefault="00A9107E" w:rsidP="00A9107E">
            <w:pPr>
              <w:jc w:val="center"/>
            </w:pPr>
            <w:r w:rsidRPr="003C6DF9">
              <w:t>Egz.</w:t>
            </w:r>
          </w:p>
        </w:tc>
        <w:tc>
          <w:tcPr>
            <w:tcW w:w="3260" w:type="dxa"/>
            <w:vAlign w:val="center"/>
          </w:tcPr>
          <w:p w14:paraId="76650EA0" w14:textId="451B2803" w:rsidR="00A9107E" w:rsidRPr="00A9107E" w:rsidRDefault="00A9107E" w:rsidP="00A9107E">
            <w:pPr>
              <w:jc w:val="center"/>
              <w:rPr>
                <w:b/>
                <w:bCs/>
              </w:rPr>
            </w:pPr>
            <w:proofErr w:type="gramStart"/>
            <w:r w:rsidRPr="00A9107E">
              <w:rPr>
                <w:b/>
                <w:bCs/>
              </w:rPr>
              <w:t>.....</w:t>
            </w:r>
            <w:proofErr w:type="gramEnd"/>
            <w:r w:rsidRPr="00A9107E">
              <w:rPr>
                <w:b/>
                <w:bCs/>
              </w:rPr>
              <w:t xml:space="preserve">/ </w:t>
            </w:r>
            <w:r w:rsidR="007F460C">
              <w:rPr>
                <w:b/>
                <w:bCs/>
              </w:rPr>
              <w:t>4</w:t>
            </w:r>
          </w:p>
        </w:tc>
      </w:tr>
    </w:tbl>
    <w:p w14:paraId="357781B6" w14:textId="7480AE7D" w:rsidR="00295383" w:rsidRDefault="00295383">
      <w:r w:rsidRPr="00295383">
        <w:t>Wykaz wszystkich projektantów i sprawdzających znajduje się na stronie 2 niniejszego opracowania.</w:t>
      </w:r>
    </w:p>
    <w:tbl>
      <w:tblPr>
        <w:tblStyle w:val="Tabela-Siatka"/>
        <w:tblW w:w="10333"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1787"/>
        <w:gridCol w:w="3443"/>
        <w:gridCol w:w="5103"/>
      </w:tblGrid>
      <w:tr w:rsidR="007F460C" w:rsidRPr="001605AF" w14:paraId="23577951" w14:textId="77777777" w:rsidTr="006D2CCF">
        <w:trPr>
          <w:trHeight w:val="329"/>
        </w:trPr>
        <w:tc>
          <w:tcPr>
            <w:tcW w:w="10333" w:type="dxa"/>
            <w:gridSpan w:val="3"/>
            <w:vAlign w:val="center"/>
          </w:tcPr>
          <w:p w14:paraId="5734E58F" w14:textId="77777777" w:rsidR="007F460C" w:rsidRPr="00D818DD" w:rsidRDefault="007F460C" w:rsidP="006D2CCF">
            <w:pPr>
              <w:jc w:val="center"/>
              <w:rPr>
                <w:b/>
                <w:bCs/>
              </w:rPr>
            </w:pPr>
            <w:r w:rsidRPr="00D818DD">
              <w:rPr>
                <w:b/>
                <w:bCs/>
              </w:rPr>
              <w:lastRenderedPageBreak/>
              <w:t>WYKAZ PROJEKTANTÓW I SPRAWDZAJĄCYCH</w:t>
            </w:r>
          </w:p>
        </w:tc>
      </w:tr>
      <w:tr w:rsidR="007F460C" w:rsidRPr="001605AF" w14:paraId="3E526AB6" w14:textId="77777777" w:rsidTr="006D2CCF">
        <w:trPr>
          <w:trHeight w:val="329"/>
        </w:trPr>
        <w:tc>
          <w:tcPr>
            <w:tcW w:w="10333" w:type="dxa"/>
            <w:gridSpan w:val="3"/>
            <w:vAlign w:val="center"/>
          </w:tcPr>
          <w:p w14:paraId="6DD5CE26" w14:textId="77777777" w:rsidR="007F460C" w:rsidRPr="00D818DD" w:rsidRDefault="007F460C" w:rsidP="006D2CCF">
            <w:pPr>
              <w:rPr>
                <w:b/>
                <w:bCs/>
              </w:rPr>
            </w:pPr>
            <w:r>
              <w:rPr>
                <w:b/>
                <w:bCs/>
              </w:rPr>
              <w:t>ARCHITEKTURA</w:t>
            </w:r>
          </w:p>
        </w:tc>
      </w:tr>
      <w:tr w:rsidR="007F460C" w:rsidRPr="001605AF" w14:paraId="1B551475" w14:textId="77777777" w:rsidTr="006D2CCF">
        <w:trPr>
          <w:trHeight w:val="1474"/>
        </w:trPr>
        <w:tc>
          <w:tcPr>
            <w:tcW w:w="1787" w:type="dxa"/>
          </w:tcPr>
          <w:p w14:paraId="7AD498F6" w14:textId="77777777" w:rsidR="007F460C" w:rsidRPr="001605AF" w:rsidRDefault="007F460C" w:rsidP="006D2CCF">
            <w:r>
              <w:t>Projektant</w:t>
            </w:r>
          </w:p>
        </w:tc>
        <w:tc>
          <w:tcPr>
            <w:tcW w:w="3443" w:type="dxa"/>
          </w:tcPr>
          <w:p w14:paraId="48FD1532" w14:textId="77777777" w:rsidR="007F460C" w:rsidRPr="001605AF" w:rsidRDefault="007F460C" w:rsidP="006D2CCF">
            <w:r w:rsidRPr="001605AF">
              <w:t>mgr inż. arch. Grzegorz Michalski</w:t>
            </w:r>
          </w:p>
          <w:p w14:paraId="3022F482" w14:textId="77777777" w:rsidR="007F460C" w:rsidRDefault="007F460C" w:rsidP="006D2CCF">
            <w:r>
              <w:t>n</w:t>
            </w:r>
            <w:r w:rsidRPr="001605AF">
              <w:t>r upr. MA/040/18</w:t>
            </w:r>
          </w:p>
          <w:p w14:paraId="480AF4CB" w14:textId="77777777" w:rsidR="007F460C" w:rsidRPr="001605AF" w:rsidRDefault="007F460C" w:rsidP="006D2CCF">
            <w:r w:rsidRPr="001605AF">
              <w:t>spec. architektura</w:t>
            </w:r>
          </w:p>
        </w:tc>
        <w:tc>
          <w:tcPr>
            <w:tcW w:w="5103" w:type="dxa"/>
          </w:tcPr>
          <w:p w14:paraId="675DFA38" w14:textId="77777777" w:rsidR="007F460C" w:rsidRPr="001605AF" w:rsidRDefault="007F460C" w:rsidP="006D2CCF"/>
        </w:tc>
      </w:tr>
      <w:tr w:rsidR="007F460C" w:rsidRPr="001605AF" w14:paraId="385195A4" w14:textId="77777777" w:rsidTr="006D2CCF">
        <w:trPr>
          <w:trHeight w:val="1474"/>
        </w:trPr>
        <w:tc>
          <w:tcPr>
            <w:tcW w:w="1787" w:type="dxa"/>
          </w:tcPr>
          <w:p w14:paraId="29FE8560" w14:textId="77777777" w:rsidR="007F460C" w:rsidRPr="001605AF" w:rsidRDefault="007F460C" w:rsidP="006D2CCF">
            <w:r>
              <w:t>Sprawdzający</w:t>
            </w:r>
          </w:p>
        </w:tc>
        <w:tc>
          <w:tcPr>
            <w:tcW w:w="3443" w:type="dxa"/>
          </w:tcPr>
          <w:p w14:paraId="244F888C" w14:textId="77777777" w:rsidR="007F460C" w:rsidRPr="001605AF" w:rsidRDefault="007F460C" w:rsidP="006D2CCF">
            <w:r w:rsidRPr="001605AF">
              <w:t>mgr inż. arch. Jacek Jaśkowiec</w:t>
            </w:r>
          </w:p>
          <w:p w14:paraId="1A362014" w14:textId="77777777" w:rsidR="007F460C" w:rsidRDefault="007F460C" w:rsidP="006D2CCF">
            <w:r>
              <w:t>n</w:t>
            </w:r>
            <w:r w:rsidRPr="001605AF">
              <w:t>r upr. Cie-76/91</w:t>
            </w:r>
          </w:p>
          <w:p w14:paraId="2979621A" w14:textId="77777777" w:rsidR="007F460C" w:rsidRPr="001605AF" w:rsidRDefault="007F460C" w:rsidP="006D2CCF">
            <w:r w:rsidRPr="001605AF">
              <w:t>spec. architektura</w:t>
            </w:r>
          </w:p>
        </w:tc>
        <w:tc>
          <w:tcPr>
            <w:tcW w:w="5103" w:type="dxa"/>
          </w:tcPr>
          <w:p w14:paraId="30B55A2F" w14:textId="77777777" w:rsidR="007F460C" w:rsidRPr="001605AF" w:rsidRDefault="007F460C" w:rsidP="006D2CCF"/>
        </w:tc>
      </w:tr>
    </w:tbl>
    <w:p w14:paraId="75F515C1" w14:textId="77777777" w:rsidR="00A466B8" w:rsidRPr="003C6DF9" w:rsidRDefault="00A466B8">
      <w:pPr>
        <w:sectPr w:rsidR="00A466B8" w:rsidRPr="003C6DF9" w:rsidSect="007F460C">
          <w:footerReference w:type="default" r:id="rId9"/>
          <w:pgSz w:w="11906" w:h="16838"/>
          <w:pgMar w:top="567" w:right="567" w:bottom="567" w:left="1134" w:header="709" w:footer="709" w:gutter="0"/>
          <w:cols w:space="708"/>
          <w:titlePg/>
          <w:docGrid w:linePitch="360"/>
        </w:sectPr>
      </w:pPr>
    </w:p>
    <w:p w14:paraId="412C6152" w14:textId="77777777" w:rsidR="00D753A8" w:rsidRPr="000F5C9A" w:rsidRDefault="00D753A8" w:rsidP="000F5C9A">
      <w:pPr>
        <w:jc w:val="center"/>
        <w:rPr>
          <w:b/>
          <w:bCs/>
          <w:sz w:val="36"/>
          <w:szCs w:val="36"/>
        </w:rPr>
      </w:pPr>
      <w:r w:rsidRPr="000F5C9A">
        <w:rPr>
          <w:b/>
          <w:bCs/>
          <w:sz w:val="36"/>
          <w:szCs w:val="36"/>
        </w:rPr>
        <w:lastRenderedPageBreak/>
        <w:t>SPIS ZAWARTOŚCI</w:t>
      </w:r>
    </w:p>
    <w:p w14:paraId="7CD3F352" w14:textId="22049370" w:rsidR="00D753A8" w:rsidRDefault="00D753A8" w:rsidP="003A32A0">
      <w:pPr>
        <w:tabs>
          <w:tab w:val="left" w:pos="9214"/>
        </w:tabs>
      </w:pPr>
      <w:r>
        <w:t>STRONA TYTUŁOWA</w:t>
      </w:r>
      <w:r w:rsidR="000F5C9A">
        <w:tab/>
      </w:r>
      <w:r>
        <w:t>str. 1</w:t>
      </w:r>
    </w:p>
    <w:p w14:paraId="7DC714EB" w14:textId="2961122E" w:rsidR="00D753A8" w:rsidRDefault="00D753A8" w:rsidP="003A32A0">
      <w:pPr>
        <w:tabs>
          <w:tab w:val="left" w:pos="9214"/>
        </w:tabs>
      </w:pPr>
      <w:r>
        <w:t>SPIS ZAWARTOŚCI</w:t>
      </w:r>
      <w:r>
        <w:tab/>
        <w:t xml:space="preserve">str. </w:t>
      </w:r>
      <w:r w:rsidR="007F460C">
        <w:t>3</w:t>
      </w:r>
    </w:p>
    <w:p w14:paraId="47C74C0C" w14:textId="444BE898" w:rsidR="00D753A8" w:rsidRDefault="00D753A8" w:rsidP="003A32A0">
      <w:pPr>
        <w:tabs>
          <w:tab w:val="left" w:pos="9214"/>
        </w:tabs>
      </w:pPr>
      <w:r>
        <w:t xml:space="preserve">OPIS </w:t>
      </w:r>
      <w:r w:rsidR="007C6BD5" w:rsidRPr="007C6BD5">
        <w:t>ARCHITEKTONICZNO-BUDOWALAN</w:t>
      </w:r>
      <w:r w:rsidR="007F460C">
        <w:t>Y</w:t>
      </w:r>
      <w:r w:rsidR="000F5C9A">
        <w:tab/>
      </w:r>
      <w:r>
        <w:t xml:space="preserve">str. </w:t>
      </w:r>
      <w:r w:rsidR="007F460C">
        <w:t>4</w:t>
      </w:r>
    </w:p>
    <w:p w14:paraId="02EFF451" w14:textId="42E010A0" w:rsidR="007F460C" w:rsidRPr="007F460C" w:rsidRDefault="007F460C" w:rsidP="003A32A0">
      <w:pPr>
        <w:tabs>
          <w:tab w:val="left" w:pos="9214"/>
        </w:tabs>
        <w:rPr>
          <w:color w:val="EE0000"/>
        </w:rPr>
      </w:pPr>
      <w:r w:rsidRPr="007F460C">
        <w:t>OŚWIADCZENIE PROJEKTANTA</w:t>
      </w:r>
      <w:r w:rsidRPr="003A32A0">
        <w:rPr>
          <w:color w:val="EE0000"/>
        </w:rPr>
        <w:tab/>
      </w:r>
      <w:r w:rsidRPr="007F460C">
        <w:t>str. 13</w:t>
      </w:r>
    </w:p>
    <w:p w14:paraId="2E0599C0" w14:textId="65A62FAF" w:rsidR="00D753A8" w:rsidRPr="008404CE" w:rsidRDefault="003A32A0" w:rsidP="003A32A0">
      <w:pPr>
        <w:tabs>
          <w:tab w:val="left" w:pos="284"/>
          <w:tab w:val="left" w:pos="1701"/>
          <w:tab w:val="left" w:pos="9214"/>
        </w:tabs>
      </w:pPr>
      <w:r>
        <w:tab/>
      </w:r>
      <w:r w:rsidR="00EB2CBC" w:rsidRPr="008404CE">
        <w:t>AR</w:t>
      </w:r>
      <w:r w:rsidR="00D753A8" w:rsidRPr="008404CE">
        <w:t>-</w:t>
      </w:r>
      <w:r w:rsidR="00EB2CBC" w:rsidRPr="008404CE">
        <w:t>00</w:t>
      </w:r>
      <w:r w:rsidR="000F5C9A" w:rsidRPr="008404CE">
        <w:tab/>
      </w:r>
      <w:r w:rsidR="00EB2CBC" w:rsidRPr="008404CE">
        <w:t>RZUT PARTERU</w:t>
      </w:r>
      <w:r w:rsidR="00D753A8" w:rsidRPr="008404CE">
        <w:t xml:space="preserve"> (1:</w:t>
      </w:r>
      <w:r w:rsidR="00EB2CBC" w:rsidRPr="008404CE">
        <w:t>1</w:t>
      </w:r>
      <w:r w:rsidR="00D753A8" w:rsidRPr="008404CE">
        <w:t>00)</w:t>
      </w:r>
      <w:r w:rsidR="000F5C9A" w:rsidRPr="008404CE">
        <w:tab/>
      </w:r>
      <w:r w:rsidR="00D753A8" w:rsidRPr="008404CE">
        <w:t>str. 1</w:t>
      </w:r>
      <w:r w:rsidR="008404CE">
        <w:t>4</w:t>
      </w:r>
    </w:p>
    <w:p w14:paraId="0FD21214" w14:textId="565FC167" w:rsidR="00D753A8" w:rsidRPr="008404CE" w:rsidRDefault="003A32A0" w:rsidP="003A32A0">
      <w:pPr>
        <w:tabs>
          <w:tab w:val="left" w:pos="284"/>
          <w:tab w:val="left" w:pos="1701"/>
          <w:tab w:val="left" w:pos="9214"/>
        </w:tabs>
      </w:pPr>
      <w:r w:rsidRPr="003A32A0">
        <w:rPr>
          <w:color w:val="EE0000"/>
        </w:rPr>
        <w:tab/>
      </w:r>
      <w:r w:rsidR="00EB2CBC" w:rsidRPr="008404CE">
        <w:t>AR-01</w:t>
      </w:r>
      <w:r w:rsidR="00D753A8" w:rsidRPr="008404CE">
        <w:tab/>
      </w:r>
      <w:r w:rsidR="00EB2CBC" w:rsidRPr="008404CE">
        <w:t>RZUT PIĘTRA 1</w:t>
      </w:r>
      <w:r w:rsidR="00D753A8" w:rsidRPr="008404CE">
        <w:t xml:space="preserve"> (1:</w:t>
      </w:r>
      <w:r w:rsidR="00EB2CBC" w:rsidRPr="008404CE">
        <w:t>1</w:t>
      </w:r>
      <w:r w:rsidR="00D753A8" w:rsidRPr="008404CE">
        <w:t>00)</w:t>
      </w:r>
      <w:r w:rsidR="00D753A8" w:rsidRPr="008404CE">
        <w:tab/>
        <w:t>str. 1</w:t>
      </w:r>
      <w:r w:rsidR="008404CE" w:rsidRPr="008404CE">
        <w:t>5</w:t>
      </w:r>
    </w:p>
    <w:p w14:paraId="03DB965C" w14:textId="2AD8ACE3" w:rsidR="003A32A0" w:rsidRPr="008404CE" w:rsidRDefault="003A32A0" w:rsidP="003A32A0">
      <w:pPr>
        <w:tabs>
          <w:tab w:val="left" w:pos="284"/>
          <w:tab w:val="left" w:pos="1701"/>
          <w:tab w:val="left" w:pos="9214"/>
        </w:tabs>
      </w:pPr>
      <w:r w:rsidRPr="008404CE">
        <w:tab/>
      </w:r>
      <w:r w:rsidR="00EB2CBC" w:rsidRPr="008404CE">
        <w:t>AR-02</w:t>
      </w:r>
      <w:r w:rsidRPr="008404CE">
        <w:tab/>
      </w:r>
      <w:r w:rsidR="00EB2CBC" w:rsidRPr="008404CE">
        <w:t>RZUT DACHU</w:t>
      </w:r>
      <w:r w:rsidRPr="008404CE">
        <w:t xml:space="preserve"> (1:</w:t>
      </w:r>
      <w:r w:rsidR="00EB2CBC" w:rsidRPr="008404CE">
        <w:t>1</w:t>
      </w:r>
      <w:r w:rsidRPr="008404CE">
        <w:t>00)</w:t>
      </w:r>
      <w:r w:rsidRPr="008404CE">
        <w:tab/>
        <w:t>str. 1</w:t>
      </w:r>
      <w:r w:rsidR="008404CE" w:rsidRPr="008404CE">
        <w:t>6</w:t>
      </w:r>
    </w:p>
    <w:p w14:paraId="47F1763E" w14:textId="5FA6EE93" w:rsidR="003A32A0" w:rsidRPr="008404CE" w:rsidRDefault="003A32A0" w:rsidP="003A32A0">
      <w:pPr>
        <w:tabs>
          <w:tab w:val="left" w:pos="284"/>
          <w:tab w:val="left" w:pos="1701"/>
          <w:tab w:val="left" w:pos="9214"/>
        </w:tabs>
      </w:pPr>
      <w:r w:rsidRPr="008404CE">
        <w:tab/>
      </w:r>
      <w:r w:rsidR="00EB2CBC" w:rsidRPr="008404CE">
        <w:t>AR-P1</w:t>
      </w:r>
      <w:r w:rsidRPr="008404CE">
        <w:tab/>
      </w:r>
      <w:r w:rsidR="00EB2CBC" w:rsidRPr="008404CE">
        <w:t>PRZEKROJE</w:t>
      </w:r>
      <w:r w:rsidRPr="008404CE">
        <w:t xml:space="preserve"> (1:</w:t>
      </w:r>
      <w:r w:rsidR="00EB2CBC" w:rsidRPr="008404CE">
        <w:t>1</w:t>
      </w:r>
      <w:r w:rsidRPr="008404CE">
        <w:t>00)</w:t>
      </w:r>
      <w:r w:rsidRPr="008404CE">
        <w:tab/>
        <w:t>str. 1</w:t>
      </w:r>
      <w:r w:rsidR="008404CE" w:rsidRPr="008404CE">
        <w:t>7</w:t>
      </w:r>
    </w:p>
    <w:p w14:paraId="311C54DF" w14:textId="0E49E5B8" w:rsidR="007F460C" w:rsidRPr="008404CE" w:rsidRDefault="003A32A0" w:rsidP="003A32A0">
      <w:pPr>
        <w:tabs>
          <w:tab w:val="left" w:pos="284"/>
          <w:tab w:val="left" w:pos="1701"/>
          <w:tab w:val="left" w:pos="9214"/>
        </w:tabs>
      </w:pPr>
      <w:r w:rsidRPr="008404CE">
        <w:tab/>
      </w:r>
      <w:r w:rsidR="00EB2CBC" w:rsidRPr="008404CE">
        <w:t>AR-E1</w:t>
      </w:r>
      <w:r w:rsidRPr="008404CE">
        <w:tab/>
      </w:r>
      <w:r w:rsidR="00EB2CBC" w:rsidRPr="008404CE">
        <w:t>ELEWACJE</w:t>
      </w:r>
      <w:r w:rsidRPr="008404CE">
        <w:t xml:space="preserve"> (1:</w:t>
      </w:r>
      <w:r w:rsidR="00EB2CBC" w:rsidRPr="008404CE">
        <w:t>1</w:t>
      </w:r>
      <w:r w:rsidRPr="008404CE">
        <w:t>00)</w:t>
      </w:r>
      <w:r w:rsidRPr="008404CE">
        <w:tab/>
        <w:t>str. 1</w:t>
      </w:r>
      <w:r w:rsidR="008404CE" w:rsidRPr="008404CE">
        <w:t>8</w:t>
      </w:r>
    </w:p>
    <w:p w14:paraId="34C27F5C" w14:textId="74530EB2" w:rsidR="00D753A8" w:rsidRPr="008404CE" w:rsidRDefault="00D753A8" w:rsidP="003A32A0">
      <w:pPr>
        <w:tabs>
          <w:tab w:val="left" w:pos="9214"/>
        </w:tabs>
      </w:pPr>
      <w:r w:rsidRPr="008404CE">
        <w:t>UPRAWNIENIA BUDOWLANE</w:t>
      </w:r>
      <w:r w:rsidR="000F5C9A" w:rsidRPr="008404CE">
        <w:tab/>
      </w:r>
      <w:r w:rsidRPr="008404CE">
        <w:t xml:space="preserve">str. </w:t>
      </w:r>
      <w:r w:rsidR="00D65CE2">
        <w:t>19</w:t>
      </w:r>
    </w:p>
    <w:p w14:paraId="07E3DF60" w14:textId="72759587" w:rsidR="00A466B8" w:rsidRPr="008404CE" w:rsidRDefault="00A466B8"/>
    <w:p w14:paraId="173D9896" w14:textId="77777777" w:rsidR="00A466B8" w:rsidRPr="003C6DF9" w:rsidRDefault="00A466B8">
      <w:pPr>
        <w:sectPr w:rsidR="00A466B8" w:rsidRPr="003C6DF9" w:rsidSect="000F5C9A">
          <w:pgSz w:w="11906" w:h="16838"/>
          <w:pgMar w:top="567" w:right="567" w:bottom="567" w:left="1134" w:header="709" w:footer="709" w:gutter="0"/>
          <w:cols w:space="708"/>
          <w:docGrid w:linePitch="360"/>
        </w:sectPr>
      </w:pPr>
    </w:p>
    <w:p w14:paraId="6F42B2EB" w14:textId="42C45EA9" w:rsidR="00EF6419" w:rsidRPr="00EF6419" w:rsidRDefault="00EF6419" w:rsidP="00EF6419">
      <w:pPr>
        <w:spacing w:after="0"/>
        <w:jc w:val="center"/>
        <w:rPr>
          <w:b/>
          <w:bCs/>
          <w:sz w:val="36"/>
          <w:szCs w:val="36"/>
        </w:rPr>
      </w:pPr>
      <w:r w:rsidRPr="00EF6419">
        <w:rPr>
          <w:b/>
          <w:bCs/>
          <w:sz w:val="36"/>
          <w:szCs w:val="36"/>
        </w:rPr>
        <w:lastRenderedPageBreak/>
        <w:t xml:space="preserve">OPIS </w:t>
      </w:r>
      <w:r w:rsidR="00E71A77" w:rsidRPr="00E71A77">
        <w:rPr>
          <w:b/>
          <w:bCs/>
          <w:sz w:val="36"/>
          <w:szCs w:val="36"/>
        </w:rPr>
        <w:t>ARCHITEKTONICZNO-BUDOWLANY</w:t>
      </w:r>
    </w:p>
    <w:p w14:paraId="4A345C9C" w14:textId="6FE7363A" w:rsidR="00EF6419" w:rsidRPr="00FC22CF" w:rsidRDefault="00EF6419" w:rsidP="00EF6419">
      <w:pPr>
        <w:spacing w:after="0"/>
      </w:pPr>
      <w:r w:rsidRPr="00FC22CF">
        <w:t>na podstawie Rozporządzenia Ministra Rozwoju z dnia 11 września 2020</w:t>
      </w:r>
      <w:r w:rsidR="00535171" w:rsidRPr="00FC22CF">
        <w:t xml:space="preserve"> </w:t>
      </w:r>
      <w:r w:rsidRPr="00FC22CF">
        <w:t xml:space="preserve">r. w sprawie szczegółowego zakresu i formy projektu budowlanego (t.j. Dz. U. z </w:t>
      </w:r>
      <w:r w:rsidR="00B706F1" w:rsidRPr="00FC22CF">
        <w:t>2022 r.</w:t>
      </w:r>
      <w:r w:rsidRPr="00FC22CF">
        <w:t xml:space="preserve"> poz. 1679</w:t>
      </w:r>
      <w:r w:rsidR="00535171" w:rsidRPr="00FC22CF">
        <w:t>, 2405</w:t>
      </w:r>
      <w:r w:rsidRPr="00FC22CF">
        <w:t xml:space="preserve">) rozdz. </w:t>
      </w:r>
      <w:r w:rsidR="00E71A77" w:rsidRPr="00FC22CF">
        <w:t>3</w:t>
      </w:r>
      <w:r w:rsidRPr="00FC22CF">
        <w:t xml:space="preserve"> §</w:t>
      </w:r>
      <w:r w:rsidR="00E71A77" w:rsidRPr="00FC22CF">
        <w:t xml:space="preserve"> 20</w:t>
      </w:r>
    </w:p>
    <w:p w14:paraId="68A96472" w14:textId="589107BC" w:rsidR="00FC22CF" w:rsidRPr="00FC22CF" w:rsidRDefault="00FC22CF" w:rsidP="00FC22CF">
      <w:pPr>
        <w:pStyle w:val="Nagwek1"/>
        <w:numPr>
          <w:ilvl w:val="0"/>
          <w:numId w:val="1"/>
        </w:numPr>
      </w:pPr>
      <w:r w:rsidRPr="00FC22CF">
        <w:t>Rodzaj i kategoria obiektu budowlanego będącego przedmiotem zamierzenia budowlanego</w:t>
      </w:r>
    </w:p>
    <w:p w14:paraId="2917CA68" w14:textId="157B0572" w:rsidR="00FC22CF" w:rsidRPr="00FC22CF" w:rsidRDefault="00FC22CF" w:rsidP="00FC22CF">
      <w:pPr>
        <w:spacing w:after="0"/>
        <w:ind w:left="709"/>
      </w:pPr>
      <w:r w:rsidRPr="00FC22CF">
        <w:t xml:space="preserve">Zgodnie z załącznikiem do </w:t>
      </w:r>
      <w:r>
        <w:t>u</w:t>
      </w:r>
      <w:r w:rsidRPr="00FC22CF">
        <w:t xml:space="preserve">stawy z dnia 7 lipca 1994 r. Prawo budowlane </w:t>
      </w:r>
      <w:r>
        <w:t xml:space="preserve">(t.j. </w:t>
      </w:r>
      <w:r w:rsidRPr="00FC22CF">
        <w:t>Dz.U. 2025 poz. 418</w:t>
      </w:r>
      <w:r>
        <w:t xml:space="preserve">) </w:t>
      </w:r>
      <w:r w:rsidRPr="00FC22CF">
        <w:t>planowana inwestycja należy do poniższ</w:t>
      </w:r>
      <w:r>
        <w:t>ej</w:t>
      </w:r>
      <w:r w:rsidRPr="00FC22CF">
        <w:t xml:space="preserve"> kategorii obiektów budowalnych:</w:t>
      </w:r>
    </w:p>
    <w:p w14:paraId="6E626810" w14:textId="4F93F3E6" w:rsidR="00322168" w:rsidRDefault="00FC22CF" w:rsidP="00322168">
      <w:pPr>
        <w:pStyle w:val="Akapitzlist"/>
        <w:numPr>
          <w:ilvl w:val="0"/>
          <w:numId w:val="9"/>
        </w:numPr>
        <w:ind w:left="1418"/>
      </w:pPr>
      <w:r w:rsidRPr="00FC22CF">
        <w:t>XVI</w:t>
      </w:r>
      <w:r>
        <w:t xml:space="preserve"> – </w:t>
      </w:r>
      <w:r w:rsidRPr="00FC22CF">
        <w:t>budynki biurowe i konferencyjne</w:t>
      </w:r>
      <w:r>
        <w:t>.</w:t>
      </w:r>
    </w:p>
    <w:p w14:paraId="070735B9" w14:textId="2B59C293" w:rsidR="00322168" w:rsidRDefault="00322168" w:rsidP="00322168">
      <w:pPr>
        <w:pStyle w:val="Nagwek1"/>
        <w:numPr>
          <w:ilvl w:val="0"/>
          <w:numId w:val="1"/>
        </w:numPr>
      </w:pPr>
      <w:r w:rsidRPr="00322168">
        <w:t>Zamierzony sposób użytkowania oraz program użytkowy obiektu budowlanego</w:t>
      </w:r>
    </w:p>
    <w:p w14:paraId="3524F875" w14:textId="4EE3573E" w:rsidR="00C209DF" w:rsidRDefault="00C209DF" w:rsidP="00C209DF">
      <w:pPr>
        <w:ind w:left="709"/>
      </w:pPr>
      <w:r>
        <w:t xml:space="preserve">Przedmiotem inwestycji jest budowa </w:t>
      </w:r>
      <w:r w:rsidR="00BD454E" w:rsidRPr="00BD454E">
        <w:t>budynku biurowego z zapleczem warsztatowym wraz</w:t>
      </w:r>
      <w:r w:rsidR="00BD454E">
        <w:t> </w:t>
      </w:r>
      <w:r w:rsidR="00BD454E" w:rsidRPr="00BD454E">
        <w:t>z</w:t>
      </w:r>
      <w:r w:rsidR="00BD454E">
        <w:t> </w:t>
      </w:r>
      <w:r w:rsidR="00BD454E" w:rsidRPr="00BD454E">
        <w:t xml:space="preserve">niezbędną infrastrukturą techniczną i zagospodarowaniem terenu </w:t>
      </w:r>
      <w:r>
        <w:t>zlokalizowanego w</w:t>
      </w:r>
      <w:r w:rsidR="00BD454E">
        <w:t> Mławie</w:t>
      </w:r>
      <w:r>
        <w:t xml:space="preserve"> przy ul. </w:t>
      </w:r>
      <w:r w:rsidR="00BD454E">
        <w:t xml:space="preserve">Komunalnej w ramach infrastruktury </w:t>
      </w:r>
      <w:r w:rsidR="00BD454E" w:rsidRPr="00BD454E">
        <w:t>Towarzystw</w:t>
      </w:r>
      <w:r w:rsidR="00BD454E">
        <w:t>a</w:t>
      </w:r>
      <w:r w:rsidR="00BD454E" w:rsidRPr="00BD454E">
        <w:t xml:space="preserve"> Budownictwa Społecznego sp. z o.o.</w:t>
      </w:r>
    </w:p>
    <w:p w14:paraId="17EB5041" w14:textId="77777777" w:rsidR="00F86354" w:rsidRDefault="00BD454E" w:rsidP="00C209DF">
      <w:pPr>
        <w:ind w:left="709"/>
      </w:pPr>
      <w:r>
        <w:t>Projektowany budynek podzielono na dwie strefy: biurową i warsztatową.</w:t>
      </w:r>
    </w:p>
    <w:p w14:paraId="6C6EC1FF" w14:textId="207732F9" w:rsidR="00BD454E" w:rsidRDefault="00BD454E" w:rsidP="00C209DF">
      <w:pPr>
        <w:ind w:left="709"/>
      </w:pPr>
      <w:r>
        <w:t>Pomieszczenia biurowe zlokalizowano w zachodniej części parteru. Prowadzą do nich dwa wejścia.</w:t>
      </w:r>
      <w:r w:rsidR="00F86354">
        <w:t xml:space="preserve">  Zachodnie umożliwia dostęp do pomieszczeń, w których odbywa się obsługa interesantów. Wschodnie prowadzi do sali konferencyjnej. W środkowej części zlokalizowano pozostałe pomieszczenia biurowe wraz z pomieszczeniem socjalnym, serwerownią i archiwum.</w:t>
      </w:r>
    </w:p>
    <w:p w14:paraId="708F2251" w14:textId="64B0C34A" w:rsidR="00823A87" w:rsidRDefault="00F86354" w:rsidP="00823A87">
      <w:pPr>
        <w:ind w:left="709"/>
      </w:pPr>
      <w:r>
        <w:t>Strefa warsztatowa została zlokalizowana we wschodniej części budynku. Umieszczono w niej garaż, magazyn i pomieszczenia techniczne. Piętro zagospodarowano na potrzeby pomieszczeń higieniczno-sanitarnych</w:t>
      </w:r>
      <w:r w:rsidR="00D832CF">
        <w:t>.</w:t>
      </w:r>
    </w:p>
    <w:p w14:paraId="18FA1AFB" w14:textId="1233719B" w:rsidR="00823A87" w:rsidRPr="00823A87" w:rsidRDefault="00823A87" w:rsidP="00823A87">
      <w:pPr>
        <w:pStyle w:val="Nagwek1"/>
        <w:numPr>
          <w:ilvl w:val="0"/>
          <w:numId w:val="1"/>
        </w:numPr>
      </w:pPr>
      <w:r w:rsidRPr="00823A87">
        <w:t>Układ przestrzenny oraz forma architektoniczna obiektu budowlanego, w tym jego wygląd zewnętrzy, uwzględniając charakterystyczne wyroby wykończeniowe i kolorystykę elewacji, a</w:t>
      </w:r>
      <w:r>
        <w:t> </w:t>
      </w:r>
      <w:r w:rsidRPr="00823A87">
        <w:t>także sposób jego dostosowania do warunków wynikających z wymaganych przepisami szczególnymi pozwoleń, uzgodnień lub opinii innych organów, o których mowa w art. 32 ust.</w:t>
      </w:r>
      <w:r>
        <w:t xml:space="preserve"> </w:t>
      </w:r>
      <w:r w:rsidRPr="00823A87">
        <w:t xml:space="preserve">1 pkt 2 ustawy lub ustaleń miejscowego planu zagospodarowania przestrzennego, a </w:t>
      </w:r>
      <w:r>
        <w:t> </w:t>
      </w:r>
      <w:r w:rsidRPr="00823A87">
        <w:t>w</w:t>
      </w:r>
      <w:r>
        <w:t> </w:t>
      </w:r>
      <w:r w:rsidRPr="00823A87">
        <w:t>przypadku jego braku – z decyzji o warunkach zabudowy i zagospodarowania terenu albo uchwały o ustaleniu lokalizacji inwestycji mieszkaniowej lub inwestycji towarzyszących</w:t>
      </w:r>
    </w:p>
    <w:p w14:paraId="0D41DC3E" w14:textId="671CCB3F" w:rsidR="00823A87" w:rsidRDefault="00340811" w:rsidP="00C209DF">
      <w:pPr>
        <w:ind w:left="709"/>
      </w:pPr>
      <w:r>
        <w:t>Projektowany budynek składa się z dwóch prostopadłościennych brył</w:t>
      </w:r>
      <w:r w:rsidR="00402E36">
        <w:t>,</w:t>
      </w:r>
      <w:r>
        <w:t xml:space="preserve"> sugerujących </w:t>
      </w:r>
      <w:r w:rsidR="00402E36">
        <w:t>zlokalizowaną w nich funkcję. Zachodnia jednokondygnacyjna część budynku pełni funkcję biurową. Natomiast wschodnia dwukondygnacyjna bryła mieści strefę warsztatową. Wejścia zlokalizowano w podcieniach. Nie planuje się kondygnacji podziemnych.</w:t>
      </w:r>
    </w:p>
    <w:p w14:paraId="18C9451E" w14:textId="54BFB4E9" w:rsidR="00402E36" w:rsidRDefault="00746A73" w:rsidP="00340811">
      <w:pPr>
        <w:ind w:left="709"/>
      </w:pPr>
      <w:r>
        <w:t xml:space="preserve">Obie bryły powiązano stylistycznie analogicznym wykończeniem z białego tynku z akcentami z beżowego tynku strukturalnego </w:t>
      </w:r>
      <w:r w:rsidR="002E7637">
        <w:t>oraz podwójnymi gzymsami umieszczonymi pod attykami.</w:t>
      </w:r>
    </w:p>
    <w:p w14:paraId="2E45D7ED" w14:textId="124326B2" w:rsidR="00F939B2" w:rsidRDefault="00340811" w:rsidP="00F939B2">
      <w:pPr>
        <w:ind w:left="709"/>
      </w:pPr>
      <w:r>
        <w:t>W związku z powyższym projektowany budynek będzie wpisywał się w istniejący kontekst otoczenia oraz będzie spełniał warunki wynikające z przepisów szczegółowych m.in. obowiązujące</w:t>
      </w:r>
      <w:r w:rsidR="00A25A7D">
        <w:t>j</w:t>
      </w:r>
      <w:r>
        <w:t xml:space="preserve"> dla danego terenu </w:t>
      </w:r>
      <w:r w:rsidR="00A25A7D">
        <w:t xml:space="preserve">decyzji </w:t>
      </w:r>
      <w:r w:rsidR="00D832CF">
        <w:t>o</w:t>
      </w:r>
      <w:r w:rsidR="00A25A7D">
        <w:t xml:space="preserve"> </w:t>
      </w:r>
      <w:r w:rsidR="00D832CF">
        <w:t>warunkach</w:t>
      </w:r>
      <w:r w:rsidR="00A25A7D">
        <w:t xml:space="preserve"> zabudowy</w:t>
      </w:r>
      <w:r>
        <w:t>, co wykazano w tomie pierwszym niniejszego opracowania.</w:t>
      </w:r>
    </w:p>
    <w:p w14:paraId="74BFFC46" w14:textId="47722F1B" w:rsidR="00F939B2" w:rsidRDefault="00F939B2" w:rsidP="00F939B2">
      <w:pPr>
        <w:pStyle w:val="Nagwek1"/>
        <w:numPr>
          <w:ilvl w:val="0"/>
          <w:numId w:val="1"/>
        </w:numPr>
      </w:pPr>
      <w:r w:rsidRPr="00F939B2">
        <w:t>Charakterystyczne parametry obiektu budowlanego</w:t>
      </w:r>
    </w:p>
    <w:p w14:paraId="59A5AD60" w14:textId="0AAA0497" w:rsidR="00F939B2" w:rsidRDefault="00F939B2" w:rsidP="00340811">
      <w:pPr>
        <w:ind w:left="709"/>
      </w:pPr>
      <w:r w:rsidRPr="00F939B2">
        <w:t xml:space="preserve">Powierzchnie </w:t>
      </w:r>
      <w:r>
        <w:t>zl</w:t>
      </w:r>
      <w:r w:rsidRPr="00F939B2">
        <w:t>iczon</w:t>
      </w:r>
      <w:r>
        <w:t>o</w:t>
      </w:r>
      <w:r w:rsidRPr="00F939B2">
        <w:t xml:space="preserve"> zgodnie z normą PN-ISO 9836:2022-07 przywołanej w </w:t>
      </w:r>
      <w:r>
        <w:t>r</w:t>
      </w:r>
      <w:r w:rsidRPr="00F939B2">
        <w:t xml:space="preserve">ozporządzeniu Ministra Rozwoju z dnia 11 września 2020 r. w sprawie szczegółowego zakresu i formy projektu budowlanego (t.j. Dz. U. z </w:t>
      </w:r>
      <w:r w:rsidR="00B054EC" w:rsidRPr="00F939B2">
        <w:t>2022 r.</w:t>
      </w:r>
      <w:r w:rsidRPr="00F939B2">
        <w:t xml:space="preserve"> poz. 1679, 2405)</w:t>
      </w:r>
      <w:r>
        <w:t>.</w:t>
      </w:r>
    </w:p>
    <w:p w14:paraId="721961C9" w14:textId="77777777" w:rsidR="006533DF" w:rsidRDefault="006533DF" w:rsidP="00340811">
      <w:pPr>
        <w:ind w:left="709"/>
      </w:pPr>
    </w:p>
    <w:p w14:paraId="1D959666" w14:textId="52E328CD" w:rsidR="00D62B80" w:rsidRDefault="00D62B80" w:rsidP="00D62B80">
      <w:pPr>
        <w:pStyle w:val="Akapitzlist"/>
        <w:numPr>
          <w:ilvl w:val="0"/>
          <w:numId w:val="10"/>
        </w:numPr>
        <w:tabs>
          <w:tab w:val="left" w:pos="5103"/>
        </w:tabs>
        <w:ind w:left="1418"/>
      </w:pPr>
      <w:r>
        <w:lastRenderedPageBreak/>
        <w:t>kubatura:</w:t>
      </w:r>
      <w:r>
        <w:tab/>
      </w:r>
      <w:r w:rsidRPr="003C55D8">
        <w:t>3 610,73 m</w:t>
      </w:r>
      <w:r w:rsidRPr="003C55D8">
        <w:rPr>
          <w:vertAlign w:val="superscript"/>
        </w:rPr>
        <w:t>3</w:t>
      </w:r>
      <w:r>
        <w:t>;</w:t>
      </w:r>
    </w:p>
    <w:p w14:paraId="4694909F" w14:textId="5FF38DD9" w:rsidR="00DE5A61" w:rsidRPr="00132B0D" w:rsidRDefault="00DE5A61" w:rsidP="00DE5A61">
      <w:pPr>
        <w:pStyle w:val="Akapitzlist"/>
        <w:numPr>
          <w:ilvl w:val="0"/>
          <w:numId w:val="10"/>
        </w:numPr>
        <w:ind w:left="1418"/>
      </w:pPr>
      <w:r w:rsidRPr="00132B0D">
        <w:t>zestawienie powierzchni budynku</w:t>
      </w:r>
      <w:r w:rsidR="00641A24" w:rsidRPr="00132B0D">
        <w:t>:</w:t>
      </w:r>
    </w:p>
    <w:p w14:paraId="33314071" w14:textId="2EBBFDE0" w:rsidR="00DE5A61" w:rsidRPr="00132B0D" w:rsidRDefault="00DE5A61" w:rsidP="00641A24">
      <w:pPr>
        <w:pStyle w:val="Akapitzlist"/>
        <w:numPr>
          <w:ilvl w:val="1"/>
          <w:numId w:val="10"/>
        </w:numPr>
        <w:tabs>
          <w:tab w:val="left" w:pos="5103"/>
        </w:tabs>
        <w:ind w:left="1843"/>
      </w:pPr>
      <w:r w:rsidRPr="00132B0D">
        <w:t>powierzchnia zabudowy</w:t>
      </w:r>
      <w:r w:rsidR="00641A24" w:rsidRPr="00132B0D">
        <w:tab/>
      </w:r>
      <w:r w:rsidR="00132B0D" w:rsidRPr="00132B0D">
        <w:t xml:space="preserve">627,49 </w:t>
      </w:r>
      <w:r w:rsidR="00641A24" w:rsidRPr="00132B0D">
        <w:t>m</w:t>
      </w:r>
      <w:r w:rsidR="00641A24" w:rsidRPr="00132B0D">
        <w:rPr>
          <w:vertAlign w:val="superscript"/>
        </w:rPr>
        <w:t>2</w:t>
      </w:r>
      <w:r w:rsidR="00641A24" w:rsidRPr="00132B0D">
        <w:t>,</w:t>
      </w:r>
    </w:p>
    <w:p w14:paraId="2D92F00B" w14:textId="61F4723A" w:rsidR="00DE5A61" w:rsidRDefault="00DE5A61" w:rsidP="00641A24">
      <w:pPr>
        <w:pStyle w:val="Akapitzlist"/>
        <w:numPr>
          <w:ilvl w:val="1"/>
          <w:numId w:val="10"/>
        </w:numPr>
        <w:tabs>
          <w:tab w:val="left" w:pos="5103"/>
        </w:tabs>
        <w:ind w:left="1843"/>
      </w:pPr>
      <w:r w:rsidRPr="00132B0D">
        <w:t>powierzchnia użytkowa</w:t>
      </w:r>
      <w:r w:rsidR="00641A24" w:rsidRPr="00132B0D">
        <w:tab/>
      </w:r>
      <w:r w:rsidR="00132B0D" w:rsidRPr="00132B0D">
        <w:t>43</w:t>
      </w:r>
      <w:r w:rsidR="00542518">
        <w:t>1</w:t>
      </w:r>
      <w:r w:rsidR="00132B0D" w:rsidRPr="00132B0D">
        <w:t>,</w:t>
      </w:r>
      <w:r w:rsidR="00542518">
        <w:t>89</w:t>
      </w:r>
      <w:r w:rsidR="008279F5" w:rsidRPr="00132B0D">
        <w:t xml:space="preserve"> </w:t>
      </w:r>
      <w:r w:rsidR="00641A24" w:rsidRPr="00132B0D">
        <w:t>m</w:t>
      </w:r>
      <w:r w:rsidR="00641A24" w:rsidRPr="00132B0D">
        <w:rPr>
          <w:vertAlign w:val="superscript"/>
        </w:rPr>
        <w:t>2</w:t>
      </w:r>
      <w:r w:rsidR="00641A24" w:rsidRPr="00132B0D">
        <w:t>,</w:t>
      </w:r>
    </w:p>
    <w:p w14:paraId="5307EDD8" w14:textId="78228449" w:rsidR="00132B0D" w:rsidRDefault="00132B0D" w:rsidP="00641A24">
      <w:pPr>
        <w:pStyle w:val="Akapitzlist"/>
        <w:numPr>
          <w:ilvl w:val="1"/>
          <w:numId w:val="10"/>
        </w:numPr>
        <w:tabs>
          <w:tab w:val="left" w:pos="5103"/>
        </w:tabs>
        <w:ind w:left="1843"/>
      </w:pPr>
      <w:r>
        <w:t>powierzchnia ruchu</w:t>
      </w:r>
      <w:r>
        <w:tab/>
        <w:t>139,45 m</w:t>
      </w:r>
      <w:r w:rsidRPr="00132B0D">
        <w:rPr>
          <w:vertAlign w:val="superscript"/>
        </w:rPr>
        <w:t>2</w:t>
      </w:r>
      <w:r>
        <w:t>,</w:t>
      </w:r>
    </w:p>
    <w:p w14:paraId="4CB4AB9C" w14:textId="6849278D" w:rsidR="00132B0D" w:rsidRDefault="00132B0D" w:rsidP="00641A24">
      <w:pPr>
        <w:pStyle w:val="Akapitzlist"/>
        <w:numPr>
          <w:ilvl w:val="1"/>
          <w:numId w:val="10"/>
        </w:numPr>
        <w:tabs>
          <w:tab w:val="left" w:pos="5103"/>
        </w:tabs>
        <w:ind w:left="1843"/>
      </w:pPr>
      <w:r>
        <w:t>powierzchnia usług.-tech.</w:t>
      </w:r>
      <w:r>
        <w:tab/>
        <w:t>44,95 m</w:t>
      </w:r>
      <w:r w:rsidRPr="00132B0D">
        <w:rPr>
          <w:vertAlign w:val="superscript"/>
        </w:rPr>
        <w:t>2</w:t>
      </w:r>
      <w:r>
        <w:t>,</w:t>
      </w:r>
    </w:p>
    <w:p w14:paraId="7E797EC2" w14:textId="6A335225" w:rsidR="00132B0D" w:rsidRDefault="00132B0D" w:rsidP="00641A24">
      <w:pPr>
        <w:pStyle w:val="Akapitzlist"/>
        <w:numPr>
          <w:ilvl w:val="1"/>
          <w:numId w:val="10"/>
        </w:numPr>
        <w:tabs>
          <w:tab w:val="left" w:pos="5103"/>
        </w:tabs>
        <w:ind w:left="1843"/>
      </w:pPr>
      <w:r>
        <w:t>powierzchnia netto</w:t>
      </w:r>
      <w:r>
        <w:tab/>
        <w:t>616,81m</w:t>
      </w:r>
      <w:r w:rsidRPr="00132B0D">
        <w:rPr>
          <w:vertAlign w:val="superscript"/>
        </w:rPr>
        <w:t>2</w:t>
      </w:r>
      <w:r>
        <w:t>,</w:t>
      </w:r>
    </w:p>
    <w:p w14:paraId="6B7140A1" w14:textId="36EB9629" w:rsidR="00132B0D" w:rsidRPr="00132B0D" w:rsidRDefault="00132B0D" w:rsidP="00641A24">
      <w:pPr>
        <w:pStyle w:val="Akapitzlist"/>
        <w:numPr>
          <w:ilvl w:val="1"/>
          <w:numId w:val="10"/>
        </w:numPr>
        <w:tabs>
          <w:tab w:val="left" w:pos="5103"/>
        </w:tabs>
        <w:ind w:left="1843"/>
      </w:pPr>
      <w:r>
        <w:t>powierzchnia wewnętrzna</w:t>
      </w:r>
      <w:r>
        <w:tab/>
        <w:t>672,32 m</w:t>
      </w:r>
      <w:r w:rsidRPr="00132B0D">
        <w:rPr>
          <w:vertAlign w:val="superscript"/>
        </w:rPr>
        <w:t>2</w:t>
      </w:r>
      <w:r>
        <w:t>,</w:t>
      </w:r>
    </w:p>
    <w:p w14:paraId="20914A30" w14:textId="10882AEB" w:rsidR="008279F5" w:rsidRPr="003C55D8" w:rsidRDefault="008279F5" w:rsidP="00641A24">
      <w:pPr>
        <w:pStyle w:val="Akapitzlist"/>
        <w:numPr>
          <w:ilvl w:val="1"/>
          <w:numId w:val="10"/>
        </w:numPr>
        <w:tabs>
          <w:tab w:val="left" w:pos="5103"/>
        </w:tabs>
        <w:ind w:left="1843"/>
      </w:pPr>
      <w:r w:rsidRPr="003C55D8">
        <w:t>powierzchnia całkowita</w:t>
      </w:r>
      <w:r w:rsidRPr="003C55D8">
        <w:tab/>
      </w:r>
      <w:r w:rsidR="003C55D8" w:rsidRPr="003C55D8">
        <w:t xml:space="preserve">753,36 </w:t>
      </w:r>
      <w:r w:rsidRPr="003C55D8">
        <w:t>m</w:t>
      </w:r>
      <w:r w:rsidRPr="003C55D8">
        <w:rPr>
          <w:vertAlign w:val="superscript"/>
        </w:rPr>
        <w:t>2</w:t>
      </w:r>
      <w:r w:rsidR="00D62B80">
        <w:t>;</w:t>
      </w:r>
    </w:p>
    <w:p w14:paraId="700C9E86" w14:textId="17FE8215" w:rsidR="00DE5A61" w:rsidRPr="00B92C7F" w:rsidRDefault="00DE5A61" w:rsidP="00DE5A61">
      <w:pPr>
        <w:pStyle w:val="Akapitzlist"/>
        <w:numPr>
          <w:ilvl w:val="0"/>
          <w:numId w:val="10"/>
        </w:numPr>
      </w:pPr>
      <w:r w:rsidRPr="00B92C7F">
        <w:t>wysokość, długość, szerokość</w:t>
      </w:r>
      <w:r w:rsidR="00641A24" w:rsidRPr="00B92C7F">
        <w:t>:</w:t>
      </w:r>
    </w:p>
    <w:p w14:paraId="5942D74E" w14:textId="7830C2AE" w:rsidR="00DE5A61" w:rsidRPr="00B92C7F" w:rsidRDefault="00DE5A61" w:rsidP="00641A24">
      <w:pPr>
        <w:pStyle w:val="Akapitzlist"/>
        <w:numPr>
          <w:ilvl w:val="1"/>
          <w:numId w:val="10"/>
        </w:numPr>
        <w:tabs>
          <w:tab w:val="left" w:pos="5103"/>
        </w:tabs>
        <w:ind w:left="1843"/>
      </w:pPr>
      <w:r w:rsidRPr="00B92C7F">
        <w:t>wysokość budynku (</w:t>
      </w:r>
      <w:r w:rsidR="008279F5" w:rsidRPr="00B92C7F">
        <w:t>wraz z attyką</w:t>
      </w:r>
      <w:r w:rsidRPr="00B92C7F">
        <w:t>)</w:t>
      </w:r>
      <w:r w:rsidR="00641A24" w:rsidRPr="00B92C7F">
        <w:tab/>
        <w:t>7,25 m,</w:t>
      </w:r>
    </w:p>
    <w:p w14:paraId="5C253FC0" w14:textId="32EE6398" w:rsidR="00DE5A61" w:rsidRPr="00B92C7F" w:rsidRDefault="00DE5A61" w:rsidP="00641A24">
      <w:pPr>
        <w:pStyle w:val="Akapitzlist"/>
        <w:numPr>
          <w:ilvl w:val="1"/>
          <w:numId w:val="10"/>
        </w:numPr>
        <w:tabs>
          <w:tab w:val="left" w:pos="5103"/>
        </w:tabs>
        <w:ind w:left="1843"/>
      </w:pPr>
      <w:r w:rsidRPr="00B92C7F">
        <w:t>długość całkowita</w:t>
      </w:r>
      <w:r w:rsidR="00641A24" w:rsidRPr="00B92C7F">
        <w:tab/>
        <w:t>50,64 m,</w:t>
      </w:r>
    </w:p>
    <w:p w14:paraId="48C60205" w14:textId="551A02DC" w:rsidR="00DE5A61" w:rsidRPr="00B92C7F" w:rsidRDefault="00DE5A61" w:rsidP="00641A24">
      <w:pPr>
        <w:pStyle w:val="Akapitzlist"/>
        <w:numPr>
          <w:ilvl w:val="1"/>
          <w:numId w:val="10"/>
        </w:numPr>
        <w:tabs>
          <w:tab w:val="left" w:pos="5103"/>
        </w:tabs>
        <w:ind w:left="1843"/>
      </w:pPr>
      <w:r w:rsidRPr="00B92C7F">
        <w:t>szerokość całkowita</w:t>
      </w:r>
      <w:r w:rsidR="00641A24" w:rsidRPr="00B92C7F">
        <w:tab/>
        <w:t>2</w:t>
      </w:r>
      <w:r w:rsidR="00B92C7F" w:rsidRPr="00B92C7F">
        <w:t>2</w:t>
      </w:r>
      <w:r w:rsidR="00641A24" w:rsidRPr="00B92C7F">
        <w:t>,</w:t>
      </w:r>
      <w:r w:rsidR="00B92C7F" w:rsidRPr="00B92C7F">
        <w:t>22</w:t>
      </w:r>
      <w:r w:rsidR="00641A24" w:rsidRPr="00B92C7F">
        <w:t xml:space="preserve"> m;</w:t>
      </w:r>
    </w:p>
    <w:p w14:paraId="7546A240" w14:textId="19D12ED5" w:rsidR="00DE5A61" w:rsidRPr="00B92C7F" w:rsidRDefault="00DE5A61" w:rsidP="00DE5A61">
      <w:pPr>
        <w:pStyle w:val="Akapitzlist"/>
        <w:numPr>
          <w:ilvl w:val="0"/>
          <w:numId w:val="10"/>
        </w:numPr>
      </w:pPr>
      <w:r w:rsidRPr="00B92C7F">
        <w:t>liczba kondygnacji</w:t>
      </w:r>
      <w:r w:rsidR="00641A24" w:rsidRPr="00B92C7F">
        <w:t>:</w:t>
      </w:r>
    </w:p>
    <w:p w14:paraId="3288B33A" w14:textId="4F35E6F4" w:rsidR="00DE5A61" w:rsidRPr="00B92C7F" w:rsidRDefault="00641A24" w:rsidP="00641A24">
      <w:pPr>
        <w:pStyle w:val="Akapitzlist"/>
        <w:numPr>
          <w:ilvl w:val="1"/>
          <w:numId w:val="10"/>
        </w:numPr>
        <w:tabs>
          <w:tab w:val="left" w:pos="5103"/>
        </w:tabs>
        <w:ind w:left="1843"/>
      </w:pPr>
      <w:r w:rsidRPr="00B92C7F">
        <w:t>na</w:t>
      </w:r>
      <w:r w:rsidR="008279F5" w:rsidRPr="00B92C7F">
        <w:t>d</w:t>
      </w:r>
      <w:r w:rsidRPr="00B92C7F">
        <w:t>ziemnych</w:t>
      </w:r>
      <w:r w:rsidRPr="00B92C7F">
        <w:tab/>
        <w:t>2,</w:t>
      </w:r>
    </w:p>
    <w:p w14:paraId="2D0A02B1" w14:textId="53C16AF9" w:rsidR="00641A24" w:rsidRPr="00B92C7F" w:rsidRDefault="00641A24" w:rsidP="00641A24">
      <w:pPr>
        <w:pStyle w:val="Akapitzlist"/>
        <w:numPr>
          <w:ilvl w:val="1"/>
          <w:numId w:val="10"/>
        </w:numPr>
        <w:tabs>
          <w:tab w:val="left" w:pos="5103"/>
        </w:tabs>
        <w:ind w:left="1843"/>
      </w:pPr>
      <w:r w:rsidRPr="00B92C7F">
        <w:t>podziemnych</w:t>
      </w:r>
      <w:r w:rsidRPr="00B92C7F">
        <w:tab/>
        <w:t>0;</w:t>
      </w:r>
    </w:p>
    <w:p w14:paraId="44A8483D" w14:textId="6FA1197C" w:rsidR="00DE5A61" w:rsidRPr="00B92C7F" w:rsidRDefault="00DE5A61" w:rsidP="00DE5A61">
      <w:pPr>
        <w:pStyle w:val="Akapitzlist"/>
        <w:numPr>
          <w:ilvl w:val="0"/>
          <w:numId w:val="10"/>
        </w:numPr>
      </w:pPr>
      <w:r w:rsidRPr="00B92C7F">
        <w:t>inne dane niż wskazane w lit. a-d niezbędne do stwierdzenia zgodności usytuowania obiektu z wymaganiami ochroni przeciwpożarowej</w:t>
      </w:r>
      <w:r w:rsidR="008279F5" w:rsidRPr="00B92C7F">
        <w:t xml:space="preserve"> – w</w:t>
      </w:r>
      <w:r w:rsidRPr="00B92C7F">
        <w:t>szelkie niezbędne informacje dotyczące ochrony przeciwpożarowej zawarto w pkt. 13 niniejszego opisu architektoniczno-budowlanego</w:t>
      </w:r>
      <w:r w:rsidR="00D62B80">
        <w:t>.</w:t>
      </w:r>
    </w:p>
    <w:p w14:paraId="170BE077" w14:textId="63FDC2C2" w:rsidR="00B12A5E" w:rsidRDefault="00B12A5E" w:rsidP="00B12A5E">
      <w:pPr>
        <w:pStyle w:val="Nagwek1"/>
        <w:numPr>
          <w:ilvl w:val="0"/>
          <w:numId w:val="1"/>
        </w:numPr>
      </w:pPr>
      <w:r>
        <w:t>Opinia geotechniczna oraz informacja o sposobie posadowienia obiektu budowlanego</w:t>
      </w:r>
    </w:p>
    <w:p w14:paraId="3DAEE09D" w14:textId="62137D2C" w:rsidR="00B12A5E" w:rsidRDefault="00B12A5E" w:rsidP="00E515BD">
      <w:pPr>
        <w:spacing w:after="0"/>
        <w:ind w:left="709"/>
      </w:pPr>
      <w:r>
        <w:t>Na podstawie rozporządzenia Ministra Transportu, Budownictwa i Gospodarki Morskiej z dnia 25 kwietnia 2012 r. w sprawie ustalania geotechnicznych warunków posadowienia obiektów budowlanych (Dz. U. 2012 poz. 463) ustala się:</w:t>
      </w:r>
    </w:p>
    <w:p w14:paraId="12C6117A" w14:textId="06589AD3" w:rsidR="00E515BD" w:rsidRPr="00855C39" w:rsidRDefault="00E515BD" w:rsidP="00E515BD">
      <w:pPr>
        <w:pStyle w:val="Akapitzlist"/>
        <w:numPr>
          <w:ilvl w:val="0"/>
          <w:numId w:val="11"/>
        </w:numPr>
      </w:pPr>
      <w:r w:rsidRPr="00855C39">
        <w:t>w</w:t>
      </w:r>
      <w:r w:rsidR="00B12A5E" w:rsidRPr="00855C39">
        <w:t>arunki gruntowe</w:t>
      </w:r>
    </w:p>
    <w:p w14:paraId="583E945F" w14:textId="563270D2" w:rsidR="00E515BD" w:rsidRPr="00855C39" w:rsidRDefault="00E515BD" w:rsidP="00E515BD">
      <w:pPr>
        <w:pStyle w:val="Akapitzlist"/>
        <w:ind w:left="1429"/>
      </w:pPr>
      <w:r w:rsidRPr="00855C39">
        <w:t>pr</w:t>
      </w:r>
      <w:r w:rsidR="00B12A5E" w:rsidRPr="00855C39">
        <w:t xml:space="preserve">oste – </w:t>
      </w:r>
      <w:r w:rsidRPr="00855C39">
        <w:t>w</w:t>
      </w:r>
      <w:r w:rsidR="00B12A5E" w:rsidRPr="00855C39">
        <w:t>arstwy gruntu jednorodne genetycznie i litologicznie, zalegają poziomo</w:t>
      </w:r>
      <w:r w:rsidRPr="00855C39">
        <w:t xml:space="preserve"> oraz</w:t>
      </w:r>
      <w:r w:rsidR="00B12A5E" w:rsidRPr="00855C39">
        <w:t xml:space="preserve"> </w:t>
      </w:r>
      <w:r w:rsidRPr="00855C39">
        <w:t>n</w:t>
      </w:r>
      <w:r w:rsidR="00B12A5E" w:rsidRPr="00855C39">
        <w:t>ie</w:t>
      </w:r>
      <w:r w:rsidRPr="00855C39">
        <w:t> </w:t>
      </w:r>
      <w:r w:rsidR="00B12A5E" w:rsidRPr="00855C39">
        <w:t>występują mineralne grunty słabonośne, grunty organiczne ani nasypy, zwierciadło wód poniżej projektowanego poziomu posadowienia, brak występowania niekorzystnych zjawisk geologicznych</w:t>
      </w:r>
      <w:r w:rsidRPr="00855C39">
        <w:t>;</w:t>
      </w:r>
    </w:p>
    <w:p w14:paraId="48B3AAFB" w14:textId="681F13CF" w:rsidR="00E515BD" w:rsidRPr="00855C39" w:rsidRDefault="00E515BD" w:rsidP="00E515BD">
      <w:pPr>
        <w:pStyle w:val="Akapitzlist"/>
        <w:numPr>
          <w:ilvl w:val="0"/>
          <w:numId w:val="11"/>
        </w:numPr>
      </w:pPr>
      <w:r w:rsidRPr="00855C39">
        <w:t>k</w:t>
      </w:r>
      <w:r w:rsidR="00B12A5E" w:rsidRPr="00855C39">
        <w:t>ategorie geotechniczne obiektu budowlanego</w:t>
      </w:r>
    </w:p>
    <w:p w14:paraId="509C4D3B" w14:textId="7ABBB769" w:rsidR="00F939B2" w:rsidRPr="00855C39" w:rsidRDefault="00E515BD" w:rsidP="00E515BD">
      <w:pPr>
        <w:pStyle w:val="Akapitzlist"/>
        <w:ind w:left="1429"/>
      </w:pPr>
      <w:r w:rsidRPr="00855C39">
        <w:t>d</w:t>
      </w:r>
      <w:r w:rsidR="00B12A5E" w:rsidRPr="00855C39">
        <w:t>ruga kategoria geotechniczna – projektowany budynek jest posadowiony w warunkach geotechnicznych wymagających ilościowej i jakościowej oceny danych geotechnicznych</w:t>
      </w:r>
      <w:r w:rsidR="007E7046" w:rsidRPr="00855C39">
        <w:t>.</w:t>
      </w:r>
    </w:p>
    <w:p w14:paraId="5D2DCFA4" w14:textId="3E8FF4AE" w:rsidR="00855C39" w:rsidRPr="00855C39" w:rsidRDefault="00855C39" w:rsidP="00855C39">
      <w:pPr>
        <w:ind w:left="709"/>
      </w:pPr>
      <w:r w:rsidRPr="00855C39">
        <w:t>Cechy gruntów jako podłoża budowlanego wyznaczono na podstawie badań polowych („in situ”). W zakresie tych badań poza analizą makroskopową rodzaju i stanu gruntu. Stopień zagęszczenia określono przy pomocą sondowania sondą SL. Wyniki sondowań przeliczono na parametry gruntu. Stopień plastyczności określono przy pomocy ścinarki obrotowej.</w:t>
      </w:r>
    </w:p>
    <w:p w14:paraId="71EA57D3" w14:textId="75C03E89" w:rsidR="00855C39" w:rsidRPr="00855C39" w:rsidRDefault="00855C39" w:rsidP="00855C39">
      <w:pPr>
        <w:ind w:left="709"/>
      </w:pPr>
      <w:r w:rsidRPr="00855C39">
        <w:t>Zespoły geologiczno – genetyczne podzielono na warstwy geotechniczne zgodnie z zasadami normy PN-81/B-3020.</w:t>
      </w:r>
    </w:p>
    <w:p w14:paraId="46382F97" w14:textId="322C6A27" w:rsidR="00855C39" w:rsidRPr="00855C39" w:rsidRDefault="00855C39" w:rsidP="00855C39">
      <w:pPr>
        <w:spacing w:after="0"/>
        <w:ind w:left="709"/>
      </w:pPr>
      <w:r w:rsidRPr="00855C39">
        <w:t>Charakterystyka wydzieleń geotechnicznych</w:t>
      </w:r>
      <w:r>
        <w:t>:</w:t>
      </w:r>
    </w:p>
    <w:p w14:paraId="686CBD8B" w14:textId="130CE79F" w:rsidR="00855C39" w:rsidRPr="00855C39" w:rsidRDefault="00855C39" w:rsidP="00855C39">
      <w:pPr>
        <w:pStyle w:val="Akapitzlist"/>
        <w:numPr>
          <w:ilvl w:val="0"/>
          <w:numId w:val="20"/>
        </w:numPr>
        <w:spacing w:after="0"/>
      </w:pPr>
      <w:r w:rsidRPr="00855C39">
        <w:t>Warstwa I – nasyp organiczny, piaszczysty, gliniasty. Nie określano parametrów geotechnicznych tej warstwy.</w:t>
      </w:r>
    </w:p>
    <w:p w14:paraId="3EEDC616" w14:textId="3ADA3FC3" w:rsidR="00855C39" w:rsidRPr="00855C39" w:rsidRDefault="00855C39" w:rsidP="00855C39">
      <w:pPr>
        <w:pStyle w:val="Akapitzlist"/>
        <w:numPr>
          <w:ilvl w:val="0"/>
          <w:numId w:val="20"/>
        </w:numPr>
        <w:spacing w:after="0"/>
      </w:pPr>
      <w:r w:rsidRPr="00855C39">
        <w:t>Warstwa II – utwory zastoiskowe w postaci średnio- zagęszczonego piasku drobnego I</w:t>
      </w:r>
      <w:r w:rsidRPr="00855C39">
        <w:rPr>
          <w:vertAlign w:val="subscript"/>
        </w:rPr>
        <w:t>D</w:t>
      </w:r>
      <w:r w:rsidRPr="00855C39">
        <w:t>=0,50</w:t>
      </w:r>
    </w:p>
    <w:p w14:paraId="0263EFB2" w14:textId="7813525E" w:rsidR="00855C39" w:rsidRPr="00855C39" w:rsidRDefault="00855C39" w:rsidP="00855C39">
      <w:pPr>
        <w:pStyle w:val="Akapitzlist"/>
        <w:numPr>
          <w:ilvl w:val="0"/>
          <w:numId w:val="20"/>
        </w:numPr>
        <w:spacing w:after="0"/>
      </w:pPr>
      <w:r w:rsidRPr="00855C39">
        <w:t>Warstwa III – utwory mało i średnio- spoiste zastoiskowe konsolidacja typ „C” Ze</w:t>
      </w:r>
      <w:r w:rsidR="00BD09D6">
        <w:t xml:space="preserve"> </w:t>
      </w:r>
      <w:r w:rsidRPr="00855C39">
        <w:t>względu na</w:t>
      </w:r>
      <w:r>
        <w:t> </w:t>
      </w:r>
      <w:r w:rsidRPr="00855C39">
        <w:t>stopień plastyczności warstwę tę podzielono na dwie podwarstwy:</w:t>
      </w:r>
    </w:p>
    <w:p w14:paraId="478FD483" w14:textId="0B3F90D3" w:rsidR="00855C39" w:rsidRPr="00855C39" w:rsidRDefault="00855C39" w:rsidP="00855C39">
      <w:pPr>
        <w:pStyle w:val="Akapitzlist"/>
        <w:numPr>
          <w:ilvl w:val="1"/>
          <w:numId w:val="20"/>
        </w:numPr>
        <w:spacing w:after="0"/>
        <w:ind w:left="1843"/>
      </w:pPr>
      <w:r w:rsidRPr="00855C39">
        <w:t>Podwarstwa III a – glina, glina pylasta, pył, piasek gliniasty w stanie twardoplastycznym I</w:t>
      </w:r>
      <w:r w:rsidRPr="00BD09D6">
        <w:rPr>
          <w:vertAlign w:val="subscript"/>
        </w:rPr>
        <w:t>L</w:t>
      </w:r>
      <w:r w:rsidRPr="00855C39">
        <w:t>=0,20</w:t>
      </w:r>
    </w:p>
    <w:p w14:paraId="1EAEA036" w14:textId="2C4508EA" w:rsidR="00855C39" w:rsidRPr="00855C39" w:rsidRDefault="00855C39" w:rsidP="00855C39">
      <w:pPr>
        <w:pStyle w:val="Akapitzlist"/>
        <w:numPr>
          <w:ilvl w:val="1"/>
          <w:numId w:val="20"/>
        </w:numPr>
        <w:ind w:left="1843"/>
      </w:pPr>
      <w:r w:rsidRPr="00855C39">
        <w:t>Podwarstwa III b – glina, pył w stanie plastycznym I</w:t>
      </w:r>
      <w:r w:rsidRPr="00BD09D6">
        <w:rPr>
          <w:vertAlign w:val="subscript"/>
        </w:rPr>
        <w:t>L</w:t>
      </w:r>
      <w:r w:rsidRPr="00855C39">
        <w:t>=0,35-0,40</w:t>
      </w:r>
    </w:p>
    <w:p w14:paraId="4C0F6900" w14:textId="07B5734B" w:rsidR="00E573D8" w:rsidRPr="00855C39" w:rsidRDefault="00E515BD" w:rsidP="005608C8">
      <w:pPr>
        <w:ind w:left="709"/>
      </w:pPr>
      <w:r w:rsidRPr="00855C39">
        <w:lastRenderedPageBreak/>
        <w:t>Projektowany b</w:t>
      </w:r>
      <w:r w:rsidR="00B12A5E" w:rsidRPr="00855C39">
        <w:t xml:space="preserve">udynek będzie posadowiony bezpośrednio na żelbetowych stopach i ławach fundamentowych. Poziom posadowienia wszystkich fundamentów zaprojektowano poniżej poziomu przemarzania gruntu. Szczegółowe rozwiązania konstrukcyjne znajdą się w części konstrukcyjnej </w:t>
      </w:r>
      <w:r w:rsidR="00EB37DF" w:rsidRPr="00855C39">
        <w:t>p</w:t>
      </w:r>
      <w:r w:rsidR="00B12A5E" w:rsidRPr="00855C39">
        <w:t xml:space="preserve">rojektu </w:t>
      </w:r>
      <w:r w:rsidR="00EB37DF" w:rsidRPr="00855C39">
        <w:t>t</w:t>
      </w:r>
      <w:r w:rsidR="00B12A5E" w:rsidRPr="00855C39">
        <w:t>echnicznego.</w:t>
      </w:r>
    </w:p>
    <w:p w14:paraId="072EC7BA" w14:textId="5A750F99" w:rsidR="005608C8" w:rsidRPr="005608C8" w:rsidRDefault="005608C8" w:rsidP="005608C8">
      <w:pPr>
        <w:pStyle w:val="Nagwek1"/>
        <w:numPr>
          <w:ilvl w:val="0"/>
          <w:numId w:val="1"/>
        </w:numPr>
      </w:pPr>
      <w:r w:rsidRPr="005608C8">
        <w:t>Liczba lokali mieszkalnych i użytkowych</w:t>
      </w:r>
    </w:p>
    <w:p w14:paraId="2D97F837" w14:textId="65994977" w:rsidR="00A46A39" w:rsidRDefault="005608C8" w:rsidP="00A46A39">
      <w:pPr>
        <w:ind w:left="709"/>
      </w:pPr>
      <w:r w:rsidRPr="005608C8">
        <w:t>W projektowanym budynku nie planuje się wydzielania lokali mieszkalnych i użytkowych.</w:t>
      </w:r>
    </w:p>
    <w:p w14:paraId="15B7123F" w14:textId="0C4CA89F" w:rsidR="00A46A39" w:rsidRDefault="00A46A39" w:rsidP="00A46A39">
      <w:pPr>
        <w:pStyle w:val="Nagwek1"/>
        <w:numPr>
          <w:ilvl w:val="0"/>
          <w:numId w:val="1"/>
        </w:numPr>
      </w:pPr>
      <w:r>
        <w:t>Liczba lokali mieszkalnych dostępnych dla osób niepełnosprawnych, o których mowa w art. 1 Konwencji o prawach osób niepełnosprawnych, sporządzonej w Nowym Jorku dnia 13 grudnia 2006 r., Dz. U. z 2012 r. poz. 1169 oraz z 2018 r. poz. 1217 (w przypadku zamierzenia budowlanego dotyczącego budynku mieszkalnego wielorodzinnego)</w:t>
      </w:r>
    </w:p>
    <w:p w14:paraId="0086CAB0" w14:textId="26D1EF93" w:rsidR="00A46A39" w:rsidRDefault="00A46A39" w:rsidP="00A46A39">
      <w:pPr>
        <w:ind w:left="709"/>
      </w:pPr>
      <w:r>
        <w:t>Nie projektuje się budynku mieszkalnego wielorodzinnego.</w:t>
      </w:r>
    </w:p>
    <w:p w14:paraId="6FB5D491" w14:textId="57091EE6" w:rsidR="00C258D8" w:rsidRDefault="00C258D8" w:rsidP="00C258D8">
      <w:pPr>
        <w:pStyle w:val="Nagwek1"/>
        <w:numPr>
          <w:ilvl w:val="0"/>
          <w:numId w:val="1"/>
        </w:numPr>
      </w:pPr>
      <w:r>
        <w:t xml:space="preserve">Opis zapewnienia niezbędnych warunków do korzystania z obiektów użyteczności publicznej i mieszkaniowego budownictwa wielorodzinnego przez osoby niepełnosprawne, o których mowa w art. 1 Konwencji o prawach niepełnosprawnych, sporządzonej w Nowym Jorku dnia 13 grudnia </w:t>
      </w:r>
      <w:r w:rsidR="00FF5576">
        <w:t>2006 r.</w:t>
      </w:r>
      <w:r>
        <w:t>, w tym osoby starsze</w:t>
      </w:r>
    </w:p>
    <w:p w14:paraId="1AB1BA4A" w14:textId="5D96727E" w:rsidR="00C258D8" w:rsidRDefault="00E620DE" w:rsidP="00C258D8">
      <w:pPr>
        <w:ind w:left="709"/>
      </w:pPr>
      <w:r>
        <w:t xml:space="preserve">Na terenie inwestycji planuje się dwa miejsca postojowe dla osób z niepełnosprawnością. </w:t>
      </w:r>
      <w:r w:rsidR="00C258D8">
        <w:t>Do</w:t>
      </w:r>
      <w:r w:rsidR="00A96A65">
        <w:t> </w:t>
      </w:r>
      <w:r w:rsidR="00C258D8">
        <w:t xml:space="preserve">projektowanego budynku będzie zapewniony dostęp dla osób niepełnosprawnych bez przeszkód bezpośrednio z poziomu terenu. Komunikacja pozioma w projektowanym budynku będzie miała szerokość umożliwiającą komfortowe poruszanie się osób m.in. korzystających z wózków inwalidzkich. </w:t>
      </w:r>
      <w:r w:rsidR="00A96A65">
        <w:t>W przestrzeni ogólnodostępnej zlokalizowano łazienkę dostosowaną do potrzeb osób z niepełnosprawnością.</w:t>
      </w:r>
    </w:p>
    <w:p w14:paraId="02F2BCCC" w14:textId="20D0BF6A" w:rsidR="007F5004" w:rsidRPr="004F3A35" w:rsidRDefault="00AF3C42" w:rsidP="00AF3C42">
      <w:pPr>
        <w:pStyle w:val="Nagwek1"/>
        <w:numPr>
          <w:ilvl w:val="0"/>
          <w:numId w:val="1"/>
        </w:numPr>
      </w:pPr>
      <w:r w:rsidRPr="004F3A35">
        <w:t>Parametry techniczne obiektu budowlanego charakteryzujące wpływ obiektu budowlanego na środowisko i jego wykorzystywanie oraz na zdrowie ludzi i obiekty sąsiednie</w:t>
      </w:r>
    </w:p>
    <w:p w14:paraId="1BCD73B3" w14:textId="4953C7D5" w:rsidR="007F5004" w:rsidRPr="004F3A35" w:rsidRDefault="00AF3C42" w:rsidP="00AF3C42">
      <w:pPr>
        <w:pStyle w:val="Nagwek2"/>
        <w:numPr>
          <w:ilvl w:val="1"/>
          <w:numId w:val="1"/>
        </w:numPr>
      </w:pPr>
      <w:r w:rsidRPr="004F3A35">
        <w:t>Zapotrzebowanie i jakości wody oraz ilości, jakości i sposobu odprowadzania ścieków oraz wód opadowych</w:t>
      </w:r>
    </w:p>
    <w:p w14:paraId="790E7B69" w14:textId="1656B006" w:rsidR="00EC036A" w:rsidRPr="00BD09D6" w:rsidRDefault="00EC036A" w:rsidP="00BD09D6">
      <w:pPr>
        <w:ind w:left="1134"/>
      </w:pPr>
      <w:r w:rsidRPr="00BD09D6">
        <w:t xml:space="preserve">Źródłem wody na cele bytowe projektowanego budynku będzie projektowane </w:t>
      </w:r>
      <w:r w:rsidR="00BD09D6" w:rsidRPr="00BD09D6">
        <w:t>przyłącze wodociągowe</w:t>
      </w:r>
      <w:r w:rsidR="00E1697A">
        <w:t xml:space="preserve"> (odrębne opracowanie)</w:t>
      </w:r>
      <w:r w:rsidRPr="00BD09D6">
        <w:t>. Projektowana instalację należy wyposażyć w zestaw wodomierzowy.</w:t>
      </w:r>
    </w:p>
    <w:p w14:paraId="33337643" w14:textId="3F46E11D" w:rsidR="00EC036A" w:rsidRPr="00BD09D6" w:rsidRDefault="00EC036A" w:rsidP="00BD09D6">
      <w:pPr>
        <w:ind w:left="1134"/>
      </w:pPr>
      <w:r w:rsidRPr="00BD09D6">
        <w:t xml:space="preserve">Zapotrzebowanie na wodę na cele socjalno-bytowe wyniesie </w:t>
      </w:r>
      <w:r w:rsidR="0082112F" w:rsidRPr="00BD09D6">
        <w:t>1,34</w:t>
      </w:r>
      <w:r w:rsidRPr="00BD09D6">
        <w:t xml:space="preserve"> m</w:t>
      </w:r>
      <w:r w:rsidRPr="00BD09D6">
        <w:rPr>
          <w:vertAlign w:val="superscript"/>
        </w:rPr>
        <w:t>3</w:t>
      </w:r>
      <w:r w:rsidRPr="00BD09D6">
        <w:t>/</w:t>
      </w:r>
      <w:r w:rsidR="0082112F" w:rsidRPr="00BD09D6">
        <w:t>h</w:t>
      </w:r>
      <w:r w:rsidRPr="00BD09D6">
        <w:t xml:space="preserve"> o jakości zgodnej z</w:t>
      </w:r>
      <w:r w:rsidR="00BD09D6">
        <w:t> </w:t>
      </w:r>
      <w:r w:rsidRPr="00BD09D6">
        <w:t xml:space="preserve">wymaganiami Rozporządzenia Ministra Zdrowia z dnia 7 grudnia 2017 r. w sprawie jakości wody przeznaczonej do spożycia przez ludzi. </w:t>
      </w:r>
    </w:p>
    <w:p w14:paraId="58E0CEA9" w14:textId="4D4C8438" w:rsidR="003A3019" w:rsidRPr="00BD09D6" w:rsidRDefault="003A3019" w:rsidP="00BD09D6">
      <w:pPr>
        <w:ind w:left="1134"/>
      </w:pPr>
      <w:r w:rsidRPr="00BD09D6">
        <w:t>Z budynku zaprojektowane zostanie odprowadzenie nieczystości bytowych do istniejącej sieci kanalizacji sanitarnej poprzez projektowane przyłącze</w:t>
      </w:r>
      <w:r w:rsidR="00E1697A">
        <w:t xml:space="preserve"> (odrębne opracowanie)</w:t>
      </w:r>
      <w:r w:rsidRPr="00BD09D6">
        <w:t>. Włączenie wykonane zostanie zgodnie</w:t>
      </w:r>
      <w:r w:rsidR="00E1697A">
        <w:t xml:space="preserve"> </w:t>
      </w:r>
      <w:r w:rsidRPr="00BD09D6">
        <w:t>z wymaganiami operatora sieci.</w:t>
      </w:r>
    </w:p>
    <w:p w14:paraId="19AF1321" w14:textId="1D36F90B" w:rsidR="003A3019" w:rsidRPr="00BD09D6" w:rsidRDefault="003A3019" w:rsidP="00BD09D6">
      <w:pPr>
        <w:ind w:left="1134"/>
      </w:pPr>
      <w:r w:rsidRPr="00BD09D6">
        <w:t>Wody opadowe i roztopowe z projektowanego terenu należy odprowadzać na teren własny, nieutwardzony inwestycji.</w:t>
      </w:r>
    </w:p>
    <w:p w14:paraId="7DDB527D" w14:textId="1F515EDC" w:rsidR="005D056A" w:rsidRDefault="005D056A" w:rsidP="005D056A">
      <w:pPr>
        <w:pStyle w:val="Nagwek2"/>
        <w:numPr>
          <w:ilvl w:val="1"/>
          <w:numId w:val="1"/>
        </w:numPr>
      </w:pPr>
      <w:r>
        <w:t>Emisja zanieczyszczeń gazowych, w tym zapachów, pyłowych i płynnych, z podaniem ich rodzaju, ilości i zasięg ich rozprzestrzeniania</w:t>
      </w:r>
    </w:p>
    <w:p w14:paraId="1441FFC5" w14:textId="12297082" w:rsidR="005D056A" w:rsidRPr="005D056A" w:rsidRDefault="005D056A" w:rsidP="005D056A">
      <w:pPr>
        <w:ind w:left="1134"/>
      </w:pPr>
      <w:r w:rsidRPr="005D056A">
        <w:t>W ramach projektowanej inwestycji nie przewiduje się instalowania żadnych urządzeń będących emitorami zanieczyszczeń gazowych (w tym zapachów), pyłowych lub płynnych do atmosfery.</w:t>
      </w:r>
    </w:p>
    <w:p w14:paraId="42FDEC9A" w14:textId="39BA517C" w:rsidR="005D056A" w:rsidRPr="005D056A" w:rsidRDefault="005D056A" w:rsidP="005D056A">
      <w:pPr>
        <w:ind w:left="1134"/>
      </w:pPr>
      <w:r w:rsidRPr="005D056A">
        <w:lastRenderedPageBreak/>
        <w:t>Emisja zanieczyszczeń do atmosfery może występować w wyniku ruchu pojazdów mechanicznych (pył z nawierzchni utwardzonych, gazy spalinowe z paliwa spalanego w</w:t>
      </w:r>
      <w:r>
        <w:t> </w:t>
      </w:r>
      <w:r w:rsidRPr="005D056A">
        <w:t>silnikach) oraz w trakcie odbioru odpadów. Emisja ww. zanieczyszczeń będzie miała charakter krótkotrwały.</w:t>
      </w:r>
    </w:p>
    <w:p w14:paraId="6174B43C" w14:textId="4656EC5B" w:rsidR="005D056A" w:rsidRPr="005D056A" w:rsidRDefault="005D056A" w:rsidP="005D056A">
      <w:pPr>
        <w:ind w:left="1134"/>
      </w:pPr>
      <w:r w:rsidRPr="005D056A">
        <w:t>W ramach zwykłej eksploatacji budynków występować będzie emisja substancji zanieczyszczających, pochodzących ze spalania paliwa w silnikach spalinowych samochodów i</w:t>
      </w:r>
      <w:r>
        <w:t> </w:t>
      </w:r>
      <w:r w:rsidRPr="005D056A">
        <w:t>pojazdów takich jak: tlenek węgla, dwutlenek azotu, dwutlenek siarki, pył zawieszony oraz węglowodory alifatyczne. Na ilość emitowanych przez pojazdy zanieczyszczeń mają wpływ takie czynniki, jak: rodzaj spalanego paliwa, rozwiązania konstrukcyjne silnika, pojemność silnika, moc i związane z nimi zużycie paliwa, konstrukcja układu wydechowego (katalizator), stan techniczny silnika i innych podzespołów, prędkość jazdy, technika jazdy, płynność jazdy, pochylenie niwelety. Wobec tak dużej ilości parametrów, od których zależy emisja, jej dokładne oszacowanie ilościowe jest bardzo trudne, a wszystkie stosowane metody obliczeniowe obarczone są pewnymi błędami. Jednakże należy spodziewać się, że wykonanie nawierzchni</w:t>
      </w:r>
      <w:r>
        <w:t xml:space="preserve"> </w:t>
      </w:r>
      <w:r w:rsidRPr="005D056A">
        <w:t>dobrej jakości, a co za tym idzie zapewnienie płynności jazdy przy jednoczesnym polepszaniu jakości techniczno-ekologicznej silników przyczyni się do zmniejszenia emisji zanieczyszczeń. Duży wpływ na wielkość emisji i rozkład stężeń zanieczyszczeń powietrza ma stan techniczny pojazdów, rodzaj stosowanego paliwa oraz budowa silnika. Parametry te nie zależą od rozwiązań projektowych. Znaczenie ma również szybkość przejazdu pojazdów oraz płynność ruchu. Tak</w:t>
      </w:r>
      <w:r>
        <w:t> </w:t>
      </w:r>
      <w:r w:rsidRPr="005D056A">
        <w:t>więc eksploatacja terenu inwestycji nie powinna być źródłem występowania</w:t>
      </w:r>
      <w:r>
        <w:t xml:space="preserve"> </w:t>
      </w:r>
      <w:r w:rsidRPr="005D056A">
        <w:t>ponadnormatywnych stężeń zanieczyszczeń powietrza na otaczającym terenie.</w:t>
      </w:r>
    </w:p>
    <w:p w14:paraId="5605E8CD" w14:textId="2B78DB8E" w:rsidR="00F33EB5" w:rsidRDefault="00F33EB5" w:rsidP="00F33EB5">
      <w:pPr>
        <w:pStyle w:val="Nagwek2"/>
        <w:numPr>
          <w:ilvl w:val="1"/>
          <w:numId w:val="1"/>
        </w:numPr>
      </w:pPr>
      <w:r>
        <w:t>Rodzaj i ilość wytwarzanych odpadów</w:t>
      </w:r>
    </w:p>
    <w:p w14:paraId="6F7E6C80" w14:textId="7E3FB8ED" w:rsidR="00F33EB5" w:rsidRDefault="00F33EB5" w:rsidP="00415A81">
      <w:pPr>
        <w:ind w:left="1134"/>
      </w:pPr>
      <w:r>
        <w:t xml:space="preserve">Projektowany budynek podczas eksploatacji będzie wiązał się z wytwarzaniem odpadów głównie biurowych w ilości około </w:t>
      </w:r>
      <w:r w:rsidR="0079612A">
        <w:t>360</w:t>
      </w:r>
      <w:r>
        <w:t xml:space="preserve"> </w:t>
      </w:r>
      <w:r w:rsidR="009F4712">
        <w:t xml:space="preserve">kg </w:t>
      </w:r>
      <w:r>
        <w:t>miesi</w:t>
      </w:r>
      <w:r w:rsidR="009F4712">
        <w:t>ęcznie</w:t>
      </w:r>
      <w:r w:rsidR="00415A81">
        <w:t xml:space="preserve">. </w:t>
      </w:r>
      <w:r w:rsidR="0079612A">
        <w:t>Odpady b</w:t>
      </w:r>
      <w:r>
        <w:t>ędą czasowo przetrzymywane w</w:t>
      </w:r>
      <w:r w:rsidR="0079612A">
        <w:t xml:space="preserve"> projektowanej </w:t>
      </w:r>
      <w:r w:rsidR="00415A81">
        <w:t>wiacie na terenie inwestycji</w:t>
      </w:r>
      <w:r w:rsidR="0079612A">
        <w:t xml:space="preserve"> i</w:t>
      </w:r>
      <w:r>
        <w:t xml:space="preserve"> będą </w:t>
      </w:r>
      <w:r w:rsidR="0079612A">
        <w:t xml:space="preserve">regularnie </w:t>
      </w:r>
      <w:r>
        <w:t>usuwane przez przedsiębiorstwo zajmujące się odbiorem śmieci na terenie miasta.</w:t>
      </w:r>
    </w:p>
    <w:p w14:paraId="19DE812C" w14:textId="650CFEA6" w:rsidR="00F33EB5" w:rsidRDefault="00F33EB5" w:rsidP="00664888">
      <w:pPr>
        <w:ind w:left="1134"/>
      </w:pPr>
      <w:r>
        <w:t>W budynku nie będą wytwarzane odpady szkodliwe.</w:t>
      </w:r>
    </w:p>
    <w:p w14:paraId="48D3B9A4" w14:textId="7C148F89" w:rsidR="00664888" w:rsidRDefault="00664888" w:rsidP="00664888">
      <w:pPr>
        <w:pStyle w:val="Nagwek2"/>
        <w:numPr>
          <w:ilvl w:val="1"/>
          <w:numId w:val="1"/>
        </w:numPr>
      </w:pPr>
      <w:r>
        <w:t>Właściwości akustyczne oraz emisje drgań, a także promieniowania, w szczególności jonizującego, pola elektromagnetycznego i innych zakłóceń, z podaniem odpowiednich parametrów tych czynników i zasięgu ich rozprzestrzeniania się</w:t>
      </w:r>
    </w:p>
    <w:p w14:paraId="0D91B391" w14:textId="1B019D46" w:rsidR="00664888" w:rsidRDefault="00664888" w:rsidP="00664888">
      <w:pPr>
        <w:ind w:left="1134"/>
      </w:pPr>
      <w:r>
        <w:t xml:space="preserve">Źródła hałasu i drgań będą niewielkie i lokalne. </w:t>
      </w:r>
      <w:r w:rsidR="00A34F03">
        <w:t>Jedynymi istotnymi źródłami uciążliwości akustycznych będzie ruch pojazdów oraz instalacje sanitarne. Ich charakter będzie analogiczny do istniejącej zabudowy sąsiedniej. W związku z czym r</w:t>
      </w:r>
      <w:r>
        <w:t>ealizacja przedsięwzięcia nie pogorszy klimatu akustycznego w rejonie i nie przekroczy dopuszczalnego poziom hałasu.</w:t>
      </w:r>
    </w:p>
    <w:p w14:paraId="75B9578B" w14:textId="02645B13" w:rsidR="00664888" w:rsidRDefault="00664888" w:rsidP="00E63230">
      <w:pPr>
        <w:ind w:left="1134"/>
      </w:pPr>
      <w:r>
        <w:t>Planowana inwestycja nie będzie emitować ponadnormatywnego hałasu, drgań, promieniowania, pola elektromagnetycznego i innych podobnych zakłóceń.</w:t>
      </w:r>
    </w:p>
    <w:p w14:paraId="65BF48A7" w14:textId="54DEFFB4" w:rsidR="00E63230" w:rsidRDefault="00E63230" w:rsidP="00E63230">
      <w:pPr>
        <w:pStyle w:val="Nagwek2"/>
        <w:numPr>
          <w:ilvl w:val="1"/>
          <w:numId w:val="1"/>
        </w:numPr>
      </w:pPr>
      <w:r>
        <w:t>Wpływ obiektu budowlanego na istniejący drzewostan, powierzchnię ziemi, w tym glebę, wody powierzchniowe i podziemne</w:t>
      </w:r>
    </w:p>
    <w:p w14:paraId="2E1D528A" w14:textId="73995EBC" w:rsidR="003F219B" w:rsidRDefault="003F219B" w:rsidP="00E63230">
      <w:pPr>
        <w:ind w:left="1134"/>
      </w:pPr>
      <w:r>
        <w:t>W ramach prac porządkowych w związku z dan</w:t>
      </w:r>
      <w:r w:rsidR="00925680">
        <w:t>ą</w:t>
      </w:r>
      <w:r>
        <w:t xml:space="preserve"> inwestycją niezbędne będzie wycięcie drzewa (na podstawie odrębnej procedury administracyjnej).</w:t>
      </w:r>
    </w:p>
    <w:p w14:paraId="34DB30C5" w14:textId="3F4849FA" w:rsidR="00925680" w:rsidRDefault="00925680" w:rsidP="00E63230">
      <w:pPr>
        <w:ind w:left="1134"/>
      </w:pPr>
      <w:r>
        <w:t>Niezbędne zmiany terenu będą lokalne i nie będą zmieniały naturalnego sposobu spływu wód opadowych w kierunku działek sąsiednich.</w:t>
      </w:r>
    </w:p>
    <w:p w14:paraId="20AAC702" w14:textId="181219B1" w:rsidR="000C5341" w:rsidRDefault="000C5341" w:rsidP="000C5341">
      <w:pPr>
        <w:ind w:left="1134"/>
      </w:pPr>
      <w:r>
        <w:t xml:space="preserve">Zgodnie z rozporządzeniem Ministra Środowiska z dnia 11 maja 2015 r. w sprawie </w:t>
      </w:r>
      <w:r w:rsidR="00412394">
        <w:t>odzysku odpadów</w:t>
      </w:r>
      <w:r>
        <w:t xml:space="preserve"> poza instalacjami i urządzeniami (Dz. U. 2015, poz. 796), w trakcie realizacji inwestycji przewiduje się następujące typy odpadów: ziemia sucha, ziemia mokra, kamienie, gruz betonowy, gruz ceglany, odpady metalowe, w stosunku do których będzie prowadzony odzysk </w:t>
      </w:r>
      <w:r>
        <w:lastRenderedPageBreak/>
        <w:t>zgodnie z ww. rozporządzeniem. Masy ziemne powstające w wyniku niwelacji terenu oraz wykopów pod obiekty budowlane i uzbrojenie, w myśl przepisów ustawy</w:t>
      </w:r>
      <w:r w:rsidRPr="00E63230">
        <w:t xml:space="preserve"> z dnia 14 grudnia 2012 r.</w:t>
      </w:r>
      <w:r>
        <w:t xml:space="preserve"> o odpadach (tj. Dz. U. 2023 poz. 1587 z późn. zm.) nie są klasyfikowane jako odpady, w stosunku do których prowadzony będzie odzysk za pomocą działań określonych art. 2 pkt. 3 ww. ustawy, tj. niezanieczyszczone gleby i inne materiały występujące w stanie naturalnym, wydobyte w trakcie robót budowlanych, pod warunkiem, że materiał ten zostanie wykorzystany do celów budowlanych w stanie naturalnym na terenie, na którym został wydobyty. Zgodnie z art. 27 pkt. 8 ww. ustawy nadmiar ziemi z wykopów w celu jej dalszego wykorzystania będzie przekazany osobom fizycznym lub jednostkom organizacyjnym na ich własne potrzeby.</w:t>
      </w:r>
    </w:p>
    <w:p w14:paraId="0B5039EE" w14:textId="67F58E33" w:rsidR="00F14566" w:rsidRDefault="00F14566" w:rsidP="00065FA9">
      <w:pPr>
        <w:ind w:left="1134"/>
      </w:pPr>
      <w:r w:rsidRPr="00F14566">
        <w:t>Planowana inwestycja wg Systemu Osłony Przeciwosuwiskowej nie znajduje się na terenie osuwisk, jak również znajduje się poza granicami terenów zagrożonych ruchami masowymi ziemi i erozją.</w:t>
      </w:r>
    </w:p>
    <w:p w14:paraId="1B648CE5" w14:textId="77777777" w:rsidR="000C5341" w:rsidRDefault="000C5341" w:rsidP="000C5341">
      <w:pPr>
        <w:ind w:left="1134"/>
      </w:pPr>
      <w:r w:rsidRPr="000C5341">
        <w:t>Realizacja odprowadzenia wód opadowych powierzchniowo do ziemi nie będzie miała wpływu na plan gospodarowania wodami na obszarze lokalizowanej inwestycji.</w:t>
      </w:r>
    </w:p>
    <w:p w14:paraId="2B29DCC2" w14:textId="2F1B2A73" w:rsidR="000C5341" w:rsidRDefault="000C5341" w:rsidP="000C5341">
      <w:pPr>
        <w:ind w:left="1134"/>
      </w:pPr>
      <w:r w:rsidRPr="000C5341">
        <w:t>Inwestycja znajduje się na terenie zaliczanym do obszarów Głównych Zbiorników Wód Podziemnych o numerze 215 Subniecka warszawska, która jest nieudokumentowana.</w:t>
      </w:r>
    </w:p>
    <w:p w14:paraId="0016FF32" w14:textId="1286A40E" w:rsidR="00E63230" w:rsidRPr="000B0BEA" w:rsidRDefault="00E63230" w:rsidP="00E63230">
      <w:pPr>
        <w:ind w:left="1134"/>
      </w:pPr>
      <w:r>
        <w:t>Na obszarze przedsięwzięcia nie występują obszary wodno</w:t>
      </w:r>
      <w:r w:rsidR="00065FA9">
        <w:t>-</w:t>
      </w:r>
      <w:r>
        <w:t xml:space="preserve">błotne, strefy ochronnych ujęć wody pośredniej i bezpośredniej jak również obszarów chronionych zbiorników wód śródlądowych. Inwestycja nie krzyżuje się z żadnym ujściem rzeki. W realizacji inwestycji brak jest również wód </w:t>
      </w:r>
      <w:r w:rsidRPr="000B0BEA">
        <w:t>przeznaczonych do celów rekreacyjnych</w:t>
      </w:r>
      <w:r w:rsidR="00065FA9" w:rsidRPr="000B0BEA">
        <w:t>.</w:t>
      </w:r>
    </w:p>
    <w:p w14:paraId="0F8CB19C" w14:textId="77777777" w:rsidR="00F14566" w:rsidRPr="000B0BEA" w:rsidRDefault="00F14566" w:rsidP="00F14566">
      <w:pPr>
        <w:ind w:left="1134"/>
      </w:pPr>
      <w:r w:rsidRPr="000B0BEA">
        <w:t>Inwestycja nie jest zlokalizowana w rejonie Natura 2000.</w:t>
      </w:r>
    </w:p>
    <w:p w14:paraId="492EFA1A" w14:textId="77777777" w:rsidR="00065FA9" w:rsidRPr="000B0BEA" w:rsidRDefault="00065FA9" w:rsidP="00065FA9">
      <w:pPr>
        <w:ind w:left="1134"/>
      </w:pPr>
      <w:r w:rsidRPr="000B0BEA">
        <w:t>Planowana inwestycja nie jest zaliczana do rodzaju przedsięwzięć mogących znacząco oddziaływać na środowisko.</w:t>
      </w:r>
    </w:p>
    <w:p w14:paraId="2BBCFA13" w14:textId="7248F0B7" w:rsidR="00FB6838" w:rsidRPr="000B0BEA" w:rsidRDefault="00FB6838" w:rsidP="00FB6838">
      <w:pPr>
        <w:pStyle w:val="Nagwek1"/>
        <w:numPr>
          <w:ilvl w:val="0"/>
          <w:numId w:val="1"/>
        </w:numPr>
      </w:pPr>
      <w:r w:rsidRPr="000B0BEA">
        <w:t>Analiza technicznych, środowiskowych i ekonomicznych możliwości realizacji wysoce wydajnych systemów alternatywnych zaopatrzenia w energię i ciepło, w tym zdecentralizowanych systemów dostawy energii opartych na energii ze źródeł odnawialnych, kogenerację, ogrzewanie i chłodzenie lokalne lub blokowe, w szczególności gdy opiera się całkowicie lub częściowo na energii z odnawialnych źródeł energii, o których mowa art. 2 pkt 22 ustawy z dnia 20 lutego 2015r. o odnawialnych źródłach energii (Dz. U. z 2024r. poz. 1361 t.j.), oraz pomy ciepła</w:t>
      </w:r>
    </w:p>
    <w:p w14:paraId="236F7EE6" w14:textId="7D41C80E" w:rsidR="00FB6838" w:rsidRPr="000B0BEA" w:rsidRDefault="00FB6838" w:rsidP="00FB6838">
      <w:pPr>
        <w:pStyle w:val="Nagwek2"/>
        <w:numPr>
          <w:ilvl w:val="1"/>
          <w:numId w:val="1"/>
        </w:numPr>
      </w:pPr>
      <w:r w:rsidRPr="000B0BEA">
        <w:t>Szacowane roczne zapotrzebowanie na energię użytkową do ogrzewania, wentylacji, przygotowania ciepłej wody użytkowej</w:t>
      </w:r>
    </w:p>
    <w:p w14:paraId="07640D48" w14:textId="77777777" w:rsidR="00FB6838" w:rsidRPr="000B0BEA" w:rsidRDefault="00FB6838" w:rsidP="00FB6838">
      <w:pPr>
        <w:ind w:left="1134"/>
      </w:pPr>
      <w:r w:rsidRPr="000B0BEA">
        <w:t>Zapotrzebowanie wynosi:</w:t>
      </w:r>
    </w:p>
    <w:p w14:paraId="245E40D3" w14:textId="238E8156" w:rsidR="00FB6838" w:rsidRPr="000B0BEA" w:rsidRDefault="00D06413" w:rsidP="00FB6838">
      <w:pPr>
        <w:ind w:left="1134"/>
        <w:jc w:val="center"/>
      </w:pPr>
      <w:r w:rsidRPr="000B0BEA">
        <w:t>28 342</w:t>
      </w:r>
      <w:r w:rsidR="00FB6838" w:rsidRPr="000B0BEA">
        <w:t xml:space="preserve"> kWh/rok</w:t>
      </w:r>
    </w:p>
    <w:p w14:paraId="74694D32" w14:textId="568C7CEC" w:rsidR="00FB6838" w:rsidRPr="000B0BEA" w:rsidRDefault="00FB6838" w:rsidP="00FB6838">
      <w:pPr>
        <w:pStyle w:val="Nagwek2"/>
        <w:numPr>
          <w:ilvl w:val="1"/>
          <w:numId w:val="1"/>
        </w:numPr>
      </w:pPr>
      <w:r w:rsidRPr="000B0BEA">
        <w:t>Określenie dostępnych nośników energii</w:t>
      </w:r>
    </w:p>
    <w:p w14:paraId="13EC8124" w14:textId="77777777" w:rsidR="00FB6838" w:rsidRPr="000B0BEA" w:rsidRDefault="00FB6838" w:rsidP="00FB6838">
      <w:pPr>
        <w:ind w:left="1134"/>
      </w:pPr>
      <w:r w:rsidRPr="000B0BEA">
        <w:t>Dostępne nośniki energii: biomasa, energia elektryczna, gaz płynny, olej opałowy.</w:t>
      </w:r>
    </w:p>
    <w:p w14:paraId="229A1313" w14:textId="2F60920F" w:rsidR="00FB6838" w:rsidRPr="000B0BEA" w:rsidRDefault="00FB6838" w:rsidP="00FB6838">
      <w:pPr>
        <w:pStyle w:val="Nagwek2"/>
        <w:numPr>
          <w:ilvl w:val="1"/>
          <w:numId w:val="1"/>
        </w:numPr>
      </w:pPr>
      <w:r w:rsidRPr="000B0BEA">
        <w:t>Wybór dwóch systemów zaopatrzenia w energię do analizy porównawczej (systemu konwencjonalnego oraz systemu alternatywnego/hybrydowego)</w:t>
      </w:r>
    </w:p>
    <w:p w14:paraId="4DBCEC0F" w14:textId="7EF4BE83" w:rsidR="00FB6838" w:rsidRPr="000B0BEA" w:rsidRDefault="00FB6838" w:rsidP="00FB6838">
      <w:pPr>
        <w:pStyle w:val="Akapitzlist"/>
        <w:numPr>
          <w:ilvl w:val="0"/>
          <w:numId w:val="13"/>
        </w:numPr>
        <w:ind w:left="1843"/>
      </w:pPr>
      <w:r w:rsidRPr="000B0BEA">
        <w:t>System konwencjonalny:</w:t>
      </w:r>
    </w:p>
    <w:p w14:paraId="49D9214C" w14:textId="0A490490" w:rsidR="00FB6838" w:rsidRPr="000B0BEA" w:rsidRDefault="00FB6838" w:rsidP="00FB6838">
      <w:pPr>
        <w:pStyle w:val="Akapitzlist"/>
        <w:numPr>
          <w:ilvl w:val="1"/>
          <w:numId w:val="13"/>
        </w:numPr>
      </w:pPr>
      <w:r w:rsidRPr="000B0BEA">
        <w:t xml:space="preserve">ogrzewanie: </w:t>
      </w:r>
      <w:r w:rsidR="00D06413" w:rsidRPr="000B0BEA">
        <w:t>gruntowa pompa ciepła</w:t>
      </w:r>
      <w:r w:rsidRPr="000B0BEA">
        <w:t>,</w:t>
      </w:r>
    </w:p>
    <w:p w14:paraId="49E71252" w14:textId="2953EE3A" w:rsidR="00FB6838" w:rsidRPr="000B0BEA" w:rsidRDefault="00FB6838" w:rsidP="00FB6838">
      <w:pPr>
        <w:pStyle w:val="Akapitzlist"/>
        <w:numPr>
          <w:ilvl w:val="1"/>
          <w:numId w:val="13"/>
        </w:numPr>
      </w:pPr>
      <w:r w:rsidRPr="000B0BEA">
        <w:t xml:space="preserve">ciepła woda użytkowa: </w:t>
      </w:r>
      <w:r w:rsidR="0015326D" w:rsidRPr="000B0BEA">
        <w:t>gruntowa pompa ciepła</w:t>
      </w:r>
    </w:p>
    <w:p w14:paraId="66FF4B7F" w14:textId="6D16172E" w:rsidR="00FB6838" w:rsidRPr="000B0BEA" w:rsidRDefault="00FB6838" w:rsidP="00FB6838">
      <w:pPr>
        <w:pStyle w:val="Akapitzlist"/>
        <w:numPr>
          <w:ilvl w:val="0"/>
          <w:numId w:val="13"/>
        </w:numPr>
        <w:ind w:left="1843"/>
      </w:pPr>
      <w:r w:rsidRPr="000B0BEA">
        <w:t>System alternatywny:</w:t>
      </w:r>
    </w:p>
    <w:p w14:paraId="666A14C2" w14:textId="00A68796" w:rsidR="00FB6838" w:rsidRPr="000B0BEA" w:rsidRDefault="00FB6838" w:rsidP="00FB6838">
      <w:pPr>
        <w:pStyle w:val="Akapitzlist"/>
        <w:numPr>
          <w:ilvl w:val="1"/>
          <w:numId w:val="13"/>
        </w:numPr>
      </w:pPr>
      <w:r w:rsidRPr="000B0BEA">
        <w:t>ogrzewanie: kocioł na gaz płynny,</w:t>
      </w:r>
    </w:p>
    <w:p w14:paraId="39CD3BFC" w14:textId="5A29D0EC" w:rsidR="00FB6838" w:rsidRPr="000B0BEA" w:rsidRDefault="00FB6838" w:rsidP="00FB6838">
      <w:pPr>
        <w:pStyle w:val="Akapitzlist"/>
        <w:numPr>
          <w:ilvl w:val="1"/>
          <w:numId w:val="13"/>
        </w:numPr>
      </w:pPr>
      <w:r w:rsidRPr="000B0BEA">
        <w:lastRenderedPageBreak/>
        <w:t>ciepła woda użytkowa: kocioł na gaz płynny</w:t>
      </w:r>
    </w:p>
    <w:p w14:paraId="11830ABE" w14:textId="5F4E5A08" w:rsidR="00FB6838" w:rsidRPr="000B0BEA" w:rsidRDefault="00FB6838" w:rsidP="00FB6838">
      <w:pPr>
        <w:pStyle w:val="Nagwek2"/>
        <w:numPr>
          <w:ilvl w:val="1"/>
          <w:numId w:val="1"/>
        </w:numPr>
      </w:pPr>
      <w:r w:rsidRPr="000B0BEA">
        <w:t>Obliczenia optymalizacyjno-porównawcze dla wybranych systemów zaopatrzenia w energię</w:t>
      </w:r>
    </w:p>
    <w:p w14:paraId="08AE4403" w14:textId="5BE0BB56" w:rsidR="00FB6838" w:rsidRPr="000B0BEA" w:rsidRDefault="00FB6838" w:rsidP="00FB6838">
      <w:pPr>
        <w:pStyle w:val="Akapitzlist"/>
        <w:numPr>
          <w:ilvl w:val="0"/>
          <w:numId w:val="15"/>
        </w:numPr>
        <w:ind w:left="1843"/>
      </w:pPr>
      <w:r w:rsidRPr="000B0BEA">
        <w:t>System konwencjonalny:</w:t>
      </w:r>
    </w:p>
    <w:p w14:paraId="2073ED26" w14:textId="188E7BFD" w:rsidR="00FB6838" w:rsidRPr="000B0BEA" w:rsidRDefault="00FB6838" w:rsidP="00FB6838">
      <w:pPr>
        <w:pStyle w:val="Akapitzlist"/>
        <w:numPr>
          <w:ilvl w:val="1"/>
          <w:numId w:val="15"/>
        </w:numPr>
        <w:ind w:left="2552"/>
      </w:pPr>
      <w:r w:rsidRPr="000B0BEA">
        <w:t xml:space="preserve">koszty inwestycyjne: </w:t>
      </w:r>
      <w:r w:rsidR="0015326D" w:rsidRPr="000B0BEA">
        <w:t>450</w:t>
      </w:r>
      <w:r w:rsidRPr="000B0BEA">
        <w:t xml:space="preserve"> 000 zł,</w:t>
      </w:r>
    </w:p>
    <w:p w14:paraId="1A5D9E47" w14:textId="40B331FF" w:rsidR="00FB6838" w:rsidRPr="000B0BEA" w:rsidRDefault="00FB6838" w:rsidP="00FB6838">
      <w:pPr>
        <w:pStyle w:val="Akapitzlist"/>
        <w:numPr>
          <w:ilvl w:val="1"/>
          <w:numId w:val="15"/>
        </w:numPr>
        <w:ind w:left="2552"/>
      </w:pPr>
      <w:r w:rsidRPr="000B0BEA">
        <w:t>roczne koszty eksploatacyjne: 3</w:t>
      </w:r>
      <w:r w:rsidR="0015326D" w:rsidRPr="000B0BEA">
        <w:t>4</w:t>
      </w:r>
      <w:r w:rsidRPr="000B0BEA">
        <w:t xml:space="preserve"> </w:t>
      </w:r>
      <w:r w:rsidR="0015326D" w:rsidRPr="000B0BEA">
        <w:t>060</w:t>
      </w:r>
      <w:r w:rsidRPr="000B0BEA">
        <w:t xml:space="preserve"> zł</w:t>
      </w:r>
    </w:p>
    <w:p w14:paraId="1EA27AB8" w14:textId="581911E1" w:rsidR="00FB6838" w:rsidRPr="000B0BEA" w:rsidRDefault="00FB6838" w:rsidP="00FB6838">
      <w:pPr>
        <w:pStyle w:val="Akapitzlist"/>
        <w:numPr>
          <w:ilvl w:val="0"/>
          <w:numId w:val="15"/>
        </w:numPr>
        <w:ind w:left="1843"/>
      </w:pPr>
      <w:r w:rsidRPr="000B0BEA">
        <w:t>System alternatywny:</w:t>
      </w:r>
    </w:p>
    <w:p w14:paraId="5A4AB996" w14:textId="373B0AE2" w:rsidR="00FB6838" w:rsidRPr="000B0BEA" w:rsidRDefault="00FB6838" w:rsidP="00FB6838">
      <w:pPr>
        <w:pStyle w:val="Akapitzlist"/>
        <w:numPr>
          <w:ilvl w:val="1"/>
          <w:numId w:val="15"/>
        </w:numPr>
        <w:ind w:left="2552"/>
      </w:pPr>
      <w:r w:rsidRPr="000B0BEA">
        <w:t>koszty inwestycyjne: 1</w:t>
      </w:r>
      <w:r w:rsidR="0015326D" w:rsidRPr="000B0BEA">
        <w:t>5</w:t>
      </w:r>
      <w:r w:rsidRPr="000B0BEA">
        <w:t>0 000 zł,</w:t>
      </w:r>
    </w:p>
    <w:p w14:paraId="7FBE9A09" w14:textId="2F8E13DB" w:rsidR="00FB6838" w:rsidRPr="000B0BEA" w:rsidRDefault="00FB6838" w:rsidP="00FB6838">
      <w:pPr>
        <w:pStyle w:val="Akapitzlist"/>
        <w:numPr>
          <w:ilvl w:val="1"/>
          <w:numId w:val="15"/>
        </w:numPr>
        <w:ind w:left="2552"/>
      </w:pPr>
      <w:r w:rsidRPr="000B0BEA">
        <w:t xml:space="preserve">roczne koszty eksploatacyjne: </w:t>
      </w:r>
      <w:r w:rsidR="0015326D" w:rsidRPr="000B0BEA">
        <w:t>48</w:t>
      </w:r>
      <w:r w:rsidRPr="000B0BEA">
        <w:t xml:space="preserve"> </w:t>
      </w:r>
      <w:r w:rsidR="0015326D" w:rsidRPr="000B0BEA">
        <w:t>609</w:t>
      </w:r>
      <w:r w:rsidRPr="000B0BEA">
        <w:t xml:space="preserve"> zł</w:t>
      </w:r>
    </w:p>
    <w:p w14:paraId="4E2856B6" w14:textId="6A28F786" w:rsidR="00FB6838" w:rsidRPr="000B0BEA" w:rsidRDefault="00FB6838" w:rsidP="00FB6838">
      <w:pPr>
        <w:pStyle w:val="Nagwek2"/>
        <w:numPr>
          <w:ilvl w:val="1"/>
          <w:numId w:val="1"/>
        </w:numPr>
      </w:pPr>
      <w:r w:rsidRPr="000B0BEA">
        <w:t>Wyniki analizy porównawczej i wybór systemu zaopatrzenia w energię</w:t>
      </w:r>
    </w:p>
    <w:p w14:paraId="24493663" w14:textId="3F0675EA" w:rsidR="00E63230" w:rsidRPr="000B0BEA" w:rsidRDefault="00FB6838" w:rsidP="00FB6838">
      <w:pPr>
        <w:ind w:left="1134"/>
      </w:pPr>
      <w:r w:rsidRPr="000B0BEA">
        <w:t>Z uwagi na obliczenia optymalizacyjno-porównawcze oraz potrzeby inwestora wybrano system konwencjonalny.</w:t>
      </w:r>
    </w:p>
    <w:p w14:paraId="450964F9" w14:textId="7AC547DD" w:rsidR="00406170" w:rsidRPr="004F3A35" w:rsidRDefault="00406170" w:rsidP="00406170">
      <w:pPr>
        <w:pStyle w:val="Nagwek1"/>
        <w:numPr>
          <w:ilvl w:val="0"/>
          <w:numId w:val="1"/>
        </w:numPr>
      </w:pPr>
      <w:r w:rsidRPr="004F3A35">
        <w:t xml:space="preserve">Analiza technicznych i ekonomicznych możliwości wykorzystania urządzeń, które automatycznie regulują temperaturę oddzielnie w poszczególnych pomieszczeniach lub w wyznaczonej strefie ogrzewanej, zgodnie z § 135 ust. 7-10 i § 147 ust. 5-7 rozporządzenia Ministra Infrastruktury z dnia 12 kwietnia </w:t>
      </w:r>
      <w:r w:rsidR="009D0C28" w:rsidRPr="004F3A35">
        <w:t>2002 r.</w:t>
      </w:r>
      <w:r w:rsidRPr="004F3A35">
        <w:t xml:space="preserve"> w sprawie warunków technicznych, jakim powinny odpowiadać budynki i ich usytuowanie (Dz. U. z</w:t>
      </w:r>
      <w:r w:rsidR="009D0C28" w:rsidRPr="004F3A35">
        <w:t> 2022 r</w:t>
      </w:r>
      <w:r w:rsidRPr="004F3A35">
        <w:t>. poz. 1225).</w:t>
      </w:r>
    </w:p>
    <w:p w14:paraId="2D784C25" w14:textId="74C31C46" w:rsidR="0082112F" w:rsidRPr="00925680" w:rsidRDefault="0082112F" w:rsidP="00925680">
      <w:pPr>
        <w:ind w:left="709"/>
      </w:pPr>
      <w:r w:rsidRPr="00925680">
        <w:t>Dla obliczeń w wariancie projektowanym przyjęto urządzenia regulujące temperaturę oddzielnie dla</w:t>
      </w:r>
      <w:r w:rsidR="00925680">
        <w:t> </w:t>
      </w:r>
      <w:r w:rsidRPr="00925680">
        <w:t xml:space="preserve">każdej strefy. </w:t>
      </w:r>
    </w:p>
    <w:p w14:paraId="7B0DE76D" w14:textId="09977A5E" w:rsidR="0082112F" w:rsidRPr="00925680" w:rsidRDefault="0082112F" w:rsidP="00925680">
      <w:pPr>
        <w:ind w:left="709"/>
      </w:pPr>
      <w:r w:rsidRPr="00925680">
        <w:t>Zastosowano w projekcie termostaty o działaniu proporcjonalno-całkującym PI z funkcją adaptacyjną i</w:t>
      </w:r>
      <w:r w:rsidR="00412394" w:rsidRPr="00925680">
        <w:t> </w:t>
      </w:r>
      <w:r w:rsidRPr="00925680">
        <w:t>optymalizującą o sprawności regulacji min. 93%. Zaprojektowany został układ o</w:t>
      </w:r>
      <w:r w:rsidR="00925680">
        <w:t> </w:t>
      </w:r>
      <w:r w:rsidRPr="00925680">
        <w:t xml:space="preserve">wysokiej sprawności 93%. Zastosowanie układu Off/On zmniejsza sprawność układu o min 50%. </w:t>
      </w:r>
    </w:p>
    <w:p w14:paraId="5F744572" w14:textId="50661E6B" w:rsidR="0082112F" w:rsidRPr="00925680" w:rsidRDefault="0082112F" w:rsidP="00925680">
      <w:pPr>
        <w:ind w:left="709"/>
      </w:pPr>
      <w:r w:rsidRPr="00925680">
        <w:t>Zaproponowany układ powyższego projektu jest układem wysokosprawnym i porównywanie go do</w:t>
      </w:r>
      <w:r w:rsidR="00925680">
        <w:t> </w:t>
      </w:r>
      <w:r w:rsidRPr="00925680">
        <w:t>układu o gorszych wskaźnikach sprawności jest niezasadne i nielogiczne z punktu widzenia ekonomiki użytkownika.</w:t>
      </w:r>
    </w:p>
    <w:p w14:paraId="0DD7105E" w14:textId="4348089F" w:rsidR="00215E3A" w:rsidRPr="00215E3A" w:rsidRDefault="00215E3A" w:rsidP="00215E3A">
      <w:pPr>
        <w:pStyle w:val="Nagwek1"/>
        <w:numPr>
          <w:ilvl w:val="0"/>
          <w:numId w:val="1"/>
        </w:numPr>
      </w:pPr>
      <w:r w:rsidRPr="00215E3A">
        <w:t>Informacje o zasadniczych elementach wyposażenia budowlano-instalacyjnego, zapewniających użytkowanie obiektu budowlanego zgodnie z przeznaczeniem</w:t>
      </w:r>
    </w:p>
    <w:p w14:paraId="76A66061" w14:textId="70AB0576" w:rsidR="00570779" w:rsidRDefault="00215E3A" w:rsidP="00570779">
      <w:pPr>
        <w:ind w:left="709"/>
      </w:pPr>
      <w:r>
        <w:t xml:space="preserve">Budynek wyposażony będzie w instalację wodociągową, kanalizacji sanitarnej, </w:t>
      </w:r>
      <w:r w:rsidR="00DF0FAE">
        <w:t xml:space="preserve">centralnego ogrzewania, wentylacji mechanicznej, klimatyzacji, </w:t>
      </w:r>
      <w:r>
        <w:t>elektryczną</w:t>
      </w:r>
      <w:r w:rsidR="00DF0FAE">
        <w:t>,</w:t>
      </w:r>
      <w:r>
        <w:t> teletechniczną</w:t>
      </w:r>
      <w:r w:rsidR="00DF0FAE">
        <w:t xml:space="preserve"> i odgromową</w:t>
      </w:r>
      <w:r>
        <w:t>. Szczegółowe rozwiązania zawarte będą w projekcie technicznym instalacji sanitarnych i</w:t>
      </w:r>
      <w:r w:rsidR="00DF0FAE">
        <w:t> </w:t>
      </w:r>
      <w:r>
        <w:t>elektrycznych.</w:t>
      </w:r>
    </w:p>
    <w:p w14:paraId="76CD1AA5" w14:textId="01D75A10" w:rsidR="00570779" w:rsidRPr="009A2885" w:rsidRDefault="00570779" w:rsidP="00570779">
      <w:pPr>
        <w:pStyle w:val="Nagwek1"/>
        <w:numPr>
          <w:ilvl w:val="0"/>
          <w:numId w:val="1"/>
        </w:numPr>
      </w:pPr>
      <w:r w:rsidRPr="009A2885">
        <w:t>Dane dotyczące warunków ochrony przeciwpożarowej</w:t>
      </w:r>
    </w:p>
    <w:p w14:paraId="261B9B37" w14:textId="7454E12E" w:rsidR="00570779" w:rsidRPr="009A2885" w:rsidRDefault="00570779" w:rsidP="00570779">
      <w:pPr>
        <w:pStyle w:val="Nagwek2"/>
        <w:numPr>
          <w:ilvl w:val="1"/>
          <w:numId w:val="1"/>
        </w:numPr>
      </w:pPr>
      <w:r w:rsidRPr="009A2885">
        <w:t>Informacje o powierzchni wewnętrznej, kubaturze, wysokości i liczbie kondygnacji</w:t>
      </w:r>
    </w:p>
    <w:p w14:paraId="2138AE3E" w14:textId="3DD7D469" w:rsidR="004969B0" w:rsidRPr="009A2885" w:rsidRDefault="004969B0" w:rsidP="00BB1C86">
      <w:pPr>
        <w:spacing w:after="0"/>
        <w:ind w:left="1134"/>
      </w:pPr>
      <w:r w:rsidRPr="009A2885">
        <w:t>Projektowany obiekt jest budynkiem biurowym z zapleczem warsztatowym o parametrach:</w:t>
      </w:r>
    </w:p>
    <w:p w14:paraId="45C01DCE" w14:textId="3872F4D7" w:rsidR="004969B0" w:rsidRPr="009A2885" w:rsidRDefault="004969B0" w:rsidP="004969B0">
      <w:pPr>
        <w:pStyle w:val="Akapitzlist"/>
        <w:numPr>
          <w:ilvl w:val="0"/>
          <w:numId w:val="6"/>
        </w:numPr>
      </w:pPr>
      <w:r w:rsidRPr="009A2885">
        <w:t xml:space="preserve">powierzchnia zabudowy </w:t>
      </w:r>
      <w:r w:rsidR="00C84487" w:rsidRPr="009A2885">
        <w:t>–</w:t>
      </w:r>
      <w:r w:rsidRPr="009A2885">
        <w:t xml:space="preserve"> </w:t>
      </w:r>
      <w:r w:rsidR="00C84487" w:rsidRPr="009A2885">
        <w:t xml:space="preserve">627,49 </w:t>
      </w:r>
      <w:r w:rsidR="00DB6E27" w:rsidRPr="009A2885">
        <w:t>m</w:t>
      </w:r>
      <w:r w:rsidR="00DB6E27" w:rsidRPr="009A2885">
        <w:rPr>
          <w:vertAlign w:val="superscript"/>
        </w:rPr>
        <w:t>2</w:t>
      </w:r>
      <w:r w:rsidR="00DB6E27" w:rsidRPr="009A2885">
        <w:t>,</w:t>
      </w:r>
    </w:p>
    <w:p w14:paraId="43846B4B" w14:textId="624AF10F" w:rsidR="004969B0" w:rsidRPr="009A2885" w:rsidRDefault="004969B0" w:rsidP="004969B0">
      <w:pPr>
        <w:pStyle w:val="Akapitzlist"/>
        <w:numPr>
          <w:ilvl w:val="0"/>
          <w:numId w:val="6"/>
        </w:numPr>
      </w:pPr>
      <w:r w:rsidRPr="009A2885">
        <w:t xml:space="preserve">powierzchnia całkowita </w:t>
      </w:r>
      <w:r w:rsidR="00C84487" w:rsidRPr="009A2885">
        <w:t>–</w:t>
      </w:r>
      <w:r w:rsidRPr="009A2885">
        <w:t xml:space="preserve"> </w:t>
      </w:r>
      <w:r w:rsidR="00C84487" w:rsidRPr="009A2885">
        <w:t xml:space="preserve">753,36 </w:t>
      </w:r>
      <w:r w:rsidR="004371DE" w:rsidRPr="009A2885">
        <w:t>m</w:t>
      </w:r>
      <w:r w:rsidR="004371DE" w:rsidRPr="009A2885">
        <w:rPr>
          <w:vertAlign w:val="superscript"/>
        </w:rPr>
        <w:t>2</w:t>
      </w:r>
      <w:r w:rsidR="004371DE" w:rsidRPr="009A2885">
        <w:t>,</w:t>
      </w:r>
    </w:p>
    <w:p w14:paraId="69FC33C9" w14:textId="7C5BC16C" w:rsidR="004969B0" w:rsidRPr="009A2885" w:rsidRDefault="004969B0" w:rsidP="004969B0">
      <w:pPr>
        <w:pStyle w:val="Akapitzlist"/>
        <w:numPr>
          <w:ilvl w:val="0"/>
          <w:numId w:val="6"/>
        </w:numPr>
      </w:pPr>
      <w:r w:rsidRPr="009A2885">
        <w:t xml:space="preserve">kubatura </w:t>
      </w:r>
      <w:r w:rsidR="00C76FE0" w:rsidRPr="009A2885">
        <w:t>–</w:t>
      </w:r>
      <w:r w:rsidRPr="009A2885">
        <w:t xml:space="preserve"> </w:t>
      </w:r>
      <w:bookmarkStart w:id="0" w:name="_Hlk211246127"/>
      <w:r w:rsidR="00C84487" w:rsidRPr="009A2885">
        <w:t xml:space="preserve">3 610,73 </w:t>
      </w:r>
      <w:r w:rsidR="00C76FE0" w:rsidRPr="009A2885">
        <w:t>m</w:t>
      </w:r>
      <w:r w:rsidR="00C76FE0" w:rsidRPr="009A2885">
        <w:rPr>
          <w:vertAlign w:val="superscript"/>
        </w:rPr>
        <w:t>3</w:t>
      </w:r>
      <w:bookmarkEnd w:id="0"/>
      <w:r w:rsidR="00C76FE0" w:rsidRPr="009A2885">
        <w:t>,</w:t>
      </w:r>
    </w:p>
    <w:p w14:paraId="1969B305" w14:textId="7A2CF0E2" w:rsidR="004969B0" w:rsidRPr="009A2885" w:rsidRDefault="004969B0" w:rsidP="004969B0">
      <w:pPr>
        <w:pStyle w:val="Akapitzlist"/>
        <w:numPr>
          <w:ilvl w:val="0"/>
          <w:numId w:val="6"/>
        </w:numPr>
      </w:pPr>
      <w:r w:rsidRPr="009A2885">
        <w:t xml:space="preserve">wysokość budynku (wraz z attyką) </w:t>
      </w:r>
      <w:r w:rsidR="00C76FE0" w:rsidRPr="009A2885">
        <w:t>–</w:t>
      </w:r>
      <w:r w:rsidRPr="009A2885">
        <w:t xml:space="preserve"> </w:t>
      </w:r>
      <w:r w:rsidR="00C76FE0" w:rsidRPr="009A2885">
        <w:t>7,25 m,</w:t>
      </w:r>
    </w:p>
    <w:p w14:paraId="7159CC9F" w14:textId="642C4B9E" w:rsidR="004969B0" w:rsidRPr="009A2885" w:rsidRDefault="004969B0" w:rsidP="004969B0">
      <w:pPr>
        <w:pStyle w:val="Akapitzlist"/>
        <w:numPr>
          <w:ilvl w:val="0"/>
          <w:numId w:val="6"/>
        </w:numPr>
      </w:pPr>
      <w:r w:rsidRPr="009A2885">
        <w:t xml:space="preserve">liczba kondygnacji </w:t>
      </w:r>
      <w:r w:rsidR="00C76FE0" w:rsidRPr="009A2885">
        <w:t>nadziemnych –</w:t>
      </w:r>
      <w:r w:rsidRPr="009A2885">
        <w:t xml:space="preserve"> </w:t>
      </w:r>
      <w:r w:rsidR="00C76FE0" w:rsidRPr="009A2885">
        <w:t>2,</w:t>
      </w:r>
    </w:p>
    <w:p w14:paraId="7DF9AD05" w14:textId="299E23E3" w:rsidR="004969B0" w:rsidRPr="009A2885" w:rsidRDefault="00C76FE0" w:rsidP="00DC3CC3">
      <w:pPr>
        <w:pStyle w:val="Akapitzlist"/>
        <w:numPr>
          <w:ilvl w:val="0"/>
          <w:numId w:val="6"/>
        </w:numPr>
      </w:pPr>
      <w:r w:rsidRPr="009A2885">
        <w:t>liczba kondygnacji podziemnych – 0.</w:t>
      </w:r>
    </w:p>
    <w:p w14:paraId="44B41536" w14:textId="738B2E2B" w:rsidR="00BB1C86" w:rsidRPr="009A2885" w:rsidRDefault="00BB1C86" w:rsidP="00BB1C86">
      <w:pPr>
        <w:pStyle w:val="Nagwek2"/>
        <w:numPr>
          <w:ilvl w:val="1"/>
          <w:numId w:val="1"/>
        </w:numPr>
      </w:pPr>
      <w:r w:rsidRPr="009A2885">
        <w:lastRenderedPageBreak/>
        <w:t>Charakterystyka zagrożenia pożarowego, w tym informacje o parametrach pożarowych materiałów niebezpiecznych pożarowo oraz zagrożeniach wynikających z procesów technologicznych</w:t>
      </w:r>
    </w:p>
    <w:p w14:paraId="4B9EA2CA" w14:textId="77777777" w:rsidR="00BB1C86" w:rsidRPr="009A2885" w:rsidRDefault="00BB1C86" w:rsidP="00BB1C86">
      <w:pPr>
        <w:spacing w:after="0"/>
        <w:ind w:left="1134"/>
      </w:pPr>
      <w:r w:rsidRPr="009A2885">
        <w:t>Głównymi substancjami palnymi występującymi w obiekcie będą:</w:t>
      </w:r>
    </w:p>
    <w:p w14:paraId="1FD807FC" w14:textId="084810DB" w:rsidR="00BB1C86" w:rsidRPr="009A2885" w:rsidRDefault="00BB1C86" w:rsidP="00BB1C86">
      <w:pPr>
        <w:pStyle w:val="Akapitzlist"/>
        <w:numPr>
          <w:ilvl w:val="0"/>
          <w:numId w:val="6"/>
        </w:numPr>
      </w:pPr>
      <w:r w:rsidRPr="009A2885">
        <w:t>drewno i płyty wiórowe (temperatura zapłonu: 210 °C – 350 °C);</w:t>
      </w:r>
    </w:p>
    <w:p w14:paraId="341CCC17" w14:textId="5F6F7AD0" w:rsidR="00BB1C86" w:rsidRPr="009A2885" w:rsidRDefault="00BB1C86" w:rsidP="00BB1C86">
      <w:pPr>
        <w:pStyle w:val="Akapitzlist"/>
        <w:numPr>
          <w:ilvl w:val="0"/>
          <w:numId w:val="6"/>
        </w:numPr>
      </w:pPr>
      <w:r w:rsidRPr="009A2885">
        <w:t>tworzywa sztuczne w postaci: polietylenu (temperatura zapłonu: 350 °C – 370 °C),  PCV  (temperatura zapłonu: 450 °C), nylon (temperatura zapłonu: 450 °C);</w:t>
      </w:r>
    </w:p>
    <w:p w14:paraId="6C4DD90E" w14:textId="1EAEF491" w:rsidR="00BB1C86" w:rsidRPr="009A2885" w:rsidRDefault="00BB1C86" w:rsidP="00BB1C86">
      <w:pPr>
        <w:pStyle w:val="Akapitzlist"/>
        <w:numPr>
          <w:ilvl w:val="0"/>
          <w:numId w:val="6"/>
        </w:numPr>
      </w:pPr>
      <w:r w:rsidRPr="009A2885">
        <w:t>tektura i papier  (temperatura zapłonu: 250 °C – 400 °C).</w:t>
      </w:r>
    </w:p>
    <w:p w14:paraId="4555D87D" w14:textId="21F8A0F5" w:rsidR="00987026" w:rsidRPr="009A2885" w:rsidRDefault="00987026" w:rsidP="00987026">
      <w:pPr>
        <w:pStyle w:val="Nagwek2"/>
        <w:numPr>
          <w:ilvl w:val="1"/>
          <w:numId w:val="1"/>
        </w:numPr>
      </w:pPr>
      <w:r w:rsidRPr="009A2885">
        <w:t>Informacje o klasyfikacji pożarowej z uwagi na przeznaczenie i sposób użytkowania</w:t>
      </w:r>
    </w:p>
    <w:p w14:paraId="1FBFB416" w14:textId="3C5DF978" w:rsidR="00987026" w:rsidRPr="009A2885" w:rsidRDefault="00987026" w:rsidP="00987026">
      <w:pPr>
        <w:spacing w:after="0"/>
        <w:ind w:left="1134"/>
      </w:pPr>
      <w:r w:rsidRPr="009A2885">
        <w:t xml:space="preserve">Projektowany budynek kwalifikowany jest do kategorii budynków biurowych z zapleczem warsztatowym. </w:t>
      </w:r>
    </w:p>
    <w:p w14:paraId="186C766D" w14:textId="6440E304" w:rsidR="00987026" w:rsidRPr="009A2885" w:rsidRDefault="00987026" w:rsidP="00987026">
      <w:pPr>
        <w:pStyle w:val="Nagwek2"/>
        <w:numPr>
          <w:ilvl w:val="1"/>
          <w:numId w:val="1"/>
        </w:numPr>
      </w:pPr>
      <w:r w:rsidRPr="009A2885">
        <w:t>Informacje o kategorii zagrożenia ludzi oraz przewidywanej liczbie osób na każdej kondygnacji, a także w pomieszczeniach, których drzwi ewakuacyjne powinny otwierać się na zewnątrz pomieszczeń</w:t>
      </w:r>
    </w:p>
    <w:p w14:paraId="127CE46F" w14:textId="77777777" w:rsidR="00987026" w:rsidRPr="009A2885" w:rsidRDefault="00987026" w:rsidP="00987026">
      <w:pPr>
        <w:spacing w:after="0"/>
        <w:ind w:left="1134"/>
      </w:pPr>
      <w:r w:rsidRPr="009A2885">
        <w:t xml:space="preserve">Przewidywana ilość osób na kondygnacji: </w:t>
      </w:r>
    </w:p>
    <w:p w14:paraId="5C54303E" w14:textId="297AE05E" w:rsidR="00987026" w:rsidRPr="009A2885" w:rsidRDefault="00987026" w:rsidP="00987026">
      <w:pPr>
        <w:pStyle w:val="Akapitzlist"/>
        <w:numPr>
          <w:ilvl w:val="0"/>
          <w:numId w:val="6"/>
        </w:numPr>
      </w:pPr>
      <w:r w:rsidRPr="009A2885">
        <w:t>parter – 2</w:t>
      </w:r>
      <w:r w:rsidR="00C84487" w:rsidRPr="009A2885">
        <w:t>1</w:t>
      </w:r>
      <w:r w:rsidRPr="009A2885">
        <w:t xml:space="preserve"> osoby,</w:t>
      </w:r>
    </w:p>
    <w:p w14:paraId="24CBA406" w14:textId="6E4622DB" w:rsidR="00987026" w:rsidRPr="009A2885" w:rsidRDefault="00987026" w:rsidP="00987026">
      <w:pPr>
        <w:pStyle w:val="Akapitzlist"/>
        <w:numPr>
          <w:ilvl w:val="0"/>
          <w:numId w:val="6"/>
        </w:numPr>
      </w:pPr>
      <w:r w:rsidRPr="009A2885">
        <w:t xml:space="preserve">piętro </w:t>
      </w:r>
      <w:r w:rsidR="00C84487" w:rsidRPr="009A2885">
        <w:t>1 – 16</w:t>
      </w:r>
      <w:r w:rsidRPr="009A2885">
        <w:t xml:space="preserve"> osób.</w:t>
      </w:r>
    </w:p>
    <w:p w14:paraId="2B74B6C5" w14:textId="1014260C" w:rsidR="00BB1C86" w:rsidRPr="009A2885" w:rsidRDefault="00987026" w:rsidP="00987026">
      <w:pPr>
        <w:spacing w:after="0"/>
        <w:ind w:left="1134"/>
      </w:pPr>
      <w:r w:rsidRPr="009A2885">
        <w:t>Drzwi ewakuacyjne z obiektu na teren zewnętrzny otwierają się na zewnątrz.</w:t>
      </w:r>
    </w:p>
    <w:p w14:paraId="1F9BCDB9" w14:textId="286EF4E1" w:rsidR="0012377E" w:rsidRPr="009A2885" w:rsidRDefault="0012377E" w:rsidP="0012377E">
      <w:pPr>
        <w:pStyle w:val="Nagwek2"/>
        <w:numPr>
          <w:ilvl w:val="1"/>
          <w:numId w:val="1"/>
        </w:numPr>
      </w:pPr>
      <w:r w:rsidRPr="009A2885">
        <w:t>Informacje o podziale na strefy pożarowe</w:t>
      </w:r>
    </w:p>
    <w:p w14:paraId="44F56BF3" w14:textId="56FFD517" w:rsidR="0012377E" w:rsidRPr="009A2885" w:rsidRDefault="00B338B6" w:rsidP="0012377E">
      <w:pPr>
        <w:spacing w:after="0"/>
        <w:ind w:left="1134"/>
      </w:pPr>
      <w:r w:rsidRPr="009A2885">
        <w:t>Projektowany b</w:t>
      </w:r>
      <w:r w:rsidR="0012377E" w:rsidRPr="009A2885">
        <w:t xml:space="preserve">udynek podzielono na </w:t>
      </w:r>
      <w:r w:rsidR="00C84487" w:rsidRPr="009A2885">
        <w:t>trzy</w:t>
      </w:r>
      <w:r w:rsidR="0012377E" w:rsidRPr="009A2885">
        <w:t xml:space="preserve"> stref</w:t>
      </w:r>
      <w:r w:rsidRPr="009A2885">
        <w:t>y</w:t>
      </w:r>
      <w:r w:rsidR="0012377E" w:rsidRPr="009A2885">
        <w:t xml:space="preserve"> pożarow</w:t>
      </w:r>
      <w:r w:rsidRPr="009A2885">
        <w:t>e</w:t>
      </w:r>
      <w:r w:rsidR="0012377E" w:rsidRPr="009A2885">
        <w:t>:</w:t>
      </w:r>
    </w:p>
    <w:p w14:paraId="0529101B" w14:textId="5C4005D3" w:rsidR="00B338B6" w:rsidRPr="009A2885" w:rsidRDefault="00C84487" w:rsidP="00B338B6">
      <w:pPr>
        <w:pStyle w:val="Akapitzlist"/>
        <w:numPr>
          <w:ilvl w:val="0"/>
          <w:numId w:val="16"/>
        </w:numPr>
        <w:spacing w:after="0"/>
        <w:ind w:left="1843"/>
      </w:pPr>
      <w:r w:rsidRPr="009A2885">
        <w:t>b</w:t>
      </w:r>
      <w:r w:rsidR="00B338B6" w:rsidRPr="009A2885">
        <w:t>iur</w:t>
      </w:r>
      <w:r w:rsidRPr="009A2885">
        <w:t>owo-socjalną</w:t>
      </w:r>
      <w:r w:rsidR="00B338B6" w:rsidRPr="009A2885">
        <w:t>:</w:t>
      </w:r>
    </w:p>
    <w:p w14:paraId="34635428" w14:textId="70F04923" w:rsidR="00B338B6" w:rsidRPr="009A2885" w:rsidRDefault="00B338B6" w:rsidP="00B338B6">
      <w:pPr>
        <w:pStyle w:val="Akapitzlist"/>
        <w:numPr>
          <w:ilvl w:val="0"/>
          <w:numId w:val="17"/>
        </w:numPr>
        <w:spacing w:after="0"/>
        <w:ind w:left="2268"/>
      </w:pPr>
      <w:r w:rsidRPr="009A2885">
        <w:t xml:space="preserve">pomieszczenia </w:t>
      </w:r>
      <w:r w:rsidR="002D23BE" w:rsidRPr="009A2885">
        <w:t xml:space="preserve">– </w:t>
      </w:r>
      <w:r w:rsidR="00C84487" w:rsidRPr="009A2885">
        <w:t>wszystkie</w:t>
      </w:r>
      <w:r w:rsidR="002D23BE" w:rsidRPr="009A2885">
        <w:t xml:space="preserve"> poza 0.17</w:t>
      </w:r>
      <w:r w:rsidR="00C84487" w:rsidRPr="009A2885">
        <w:t>, 0.33</w:t>
      </w:r>
      <w:r w:rsidR="00BE6D90" w:rsidRPr="009A2885">
        <w:t>. 0.40</w:t>
      </w:r>
      <w:r w:rsidR="00C84487" w:rsidRPr="009A2885">
        <w:t xml:space="preserve"> i 1.06</w:t>
      </w:r>
      <w:r w:rsidR="002D23BE" w:rsidRPr="009A2885">
        <w:t>,</w:t>
      </w:r>
    </w:p>
    <w:p w14:paraId="08AD09A3" w14:textId="1C976A1A" w:rsidR="002D23BE" w:rsidRPr="009A2885" w:rsidRDefault="002D23BE" w:rsidP="00B338B6">
      <w:pPr>
        <w:pStyle w:val="Akapitzlist"/>
        <w:numPr>
          <w:ilvl w:val="0"/>
          <w:numId w:val="17"/>
        </w:numPr>
        <w:spacing w:after="0"/>
        <w:ind w:left="2268"/>
      </w:pPr>
      <w:r w:rsidRPr="009A2885">
        <w:t>kategoria zagrożenia ludzi – ZL III,</w:t>
      </w:r>
    </w:p>
    <w:p w14:paraId="53BB21E7" w14:textId="4B6BFC32" w:rsidR="00B338B6" w:rsidRPr="009A2885" w:rsidRDefault="00B338B6" w:rsidP="00B338B6">
      <w:pPr>
        <w:pStyle w:val="Akapitzlist"/>
        <w:numPr>
          <w:ilvl w:val="0"/>
          <w:numId w:val="17"/>
        </w:numPr>
        <w:spacing w:after="0"/>
        <w:ind w:left="2268"/>
      </w:pPr>
      <w:r w:rsidRPr="009A2885">
        <w:t>powierzchnia</w:t>
      </w:r>
      <w:r w:rsidR="002D23BE" w:rsidRPr="009A2885">
        <w:t xml:space="preserve"> –</w:t>
      </w:r>
      <w:r w:rsidRPr="009A2885">
        <w:t xml:space="preserve"> </w:t>
      </w:r>
      <w:r w:rsidR="00BE6D90" w:rsidRPr="009A2885">
        <w:t>477,27</w:t>
      </w:r>
      <w:r w:rsidRPr="009A2885">
        <w:t xml:space="preserve"> m</w:t>
      </w:r>
      <w:r w:rsidRPr="009A2885">
        <w:rPr>
          <w:vertAlign w:val="superscript"/>
        </w:rPr>
        <w:t>2</w:t>
      </w:r>
      <w:r w:rsidR="002D23BE" w:rsidRPr="009A2885">
        <w:t xml:space="preserve"> (max. </w:t>
      </w:r>
      <w:r w:rsidR="003F1079" w:rsidRPr="009A2885">
        <w:t>8</w:t>
      </w:r>
      <w:r w:rsidR="002D23BE" w:rsidRPr="009A2885">
        <w:t xml:space="preserve"> 000 m</w:t>
      </w:r>
      <w:r w:rsidR="002D23BE" w:rsidRPr="009A2885">
        <w:rPr>
          <w:vertAlign w:val="superscript"/>
        </w:rPr>
        <w:t>2</w:t>
      </w:r>
      <w:r w:rsidR="002D23BE" w:rsidRPr="009A2885">
        <w:t>);</w:t>
      </w:r>
    </w:p>
    <w:p w14:paraId="5F625B69" w14:textId="54B7FDD9" w:rsidR="00B338B6" w:rsidRPr="009A2885" w:rsidRDefault="00C84487" w:rsidP="00B338B6">
      <w:pPr>
        <w:pStyle w:val="Akapitzlist"/>
        <w:numPr>
          <w:ilvl w:val="0"/>
          <w:numId w:val="16"/>
        </w:numPr>
        <w:spacing w:after="0"/>
        <w:ind w:left="1843"/>
      </w:pPr>
      <w:r w:rsidRPr="009A2885">
        <w:t>garaż</w:t>
      </w:r>
      <w:r w:rsidR="003F1079" w:rsidRPr="009A2885">
        <w:t xml:space="preserve"> z antresolą</w:t>
      </w:r>
      <w:r w:rsidR="00B338B6" w:rsidRPr="009A2885">
        <w:t>:</w:t>
      </w:r>
    </w:p>
    <w:p w14:paraId="4CAB5AE6" w14:textId="4C3ABF55" w:rsidR="00B338B6" w:rsidRPr="009A2885" w:rsidRDefault="00B338B6" w:rsidP="00B338B6">
      <w:pPr>
        <w:pStyle w:val="Akapitzlist"/>
        <w:numPr>
          <w:ilvl w:val="0"/>
          <w:numId w:val="17"/>
        </w:numPr>
        <w:spacing w:after="0"/>
        <w:ind w:left="2268"/>
      </w:pPr>
      <w:r w:rsidRPr="009A2885">
        <w:t xml:space="preserve">pomieszczenia </w:t>
      </w:r>
      <w:r w:rsidR="002D23BE" w:rsidRPr="009A2885">
        <w:t>–</w:t>
      </w:r>
      <w:r w:rsidRPr="009A2885">
        <w:t xml:space="preserve"> 0.</w:t>
      </w:r>
      <w:r w:rsidR="002D23BE" w:rsidRPr="009A2885">
        <w:t>3</w:t>
      </w:r>
      <w:r w:rsidR="008523EA" w:rsidRPr="009A2885">
        <w:t>3</w:t>
      </w:r>
      <w:r w:rsidR="00BE6D90" w:rsidRPr="009A2885">
        <w:t xml:space="preserve"> i 1.06</w:t>
      </w:r>
      <w:r w:rsidR="008523EA" w:rsidRPr="009A2885">
        <w:t>,</w:t>
      </w:r>
    </w:p>
    <w:p w14:paraId="229EF232" w14:textId="38EBBBFE" w:rsidR="008523EA" w:rsidRPr="009A2885" w:rsidRDefault="008523EA" w:rsidP="008523EA">
      <w:pPr>
        <w:pStyle w:val="Akapitzlist"/>
        <w:numPr>
          <w:ilvl w:val="0"/>
          <w:numId w:val="17"/>
        </w:numPr>
        <w:spacing w:after="0"/>
        <w:ind w:left="2268"/>
      </w:pPr>
      <w:r w:rsidRPr="009A2885">
        <w:t xml:space="preserve">kategoria zagrożenia ludzi – </w:t>
      </w:r>
      <w:r w:rsidR="00BE6D90" w:rsidRPr="009A2885">
        <w:t>PM</w:t>
      </w:r>
      <w:r w:rsidR="00146073" w:rsidRPr="009A2885">
        <w:t xml:space="preserve"> Q &lt; 500 MJ/m</w:t>
      </w:r>
      <w:r w:rsidR="00146073" w:rsidRPr="009A2885">
        <w:rPr>
          <w:vertAlign w:val="superscript"/>
        </w:rPr>
        <w:t>2</w:t>
      </w:r>
      <w:r w:rsidR="00146073" w:rsidRPr="009A2885">
        <w:t>,</w:t>
      </w:r>
    </w:p>
    <w:p w14:paraId="64CB12D4" w14:textId="38853AD7" w:rsidR="00B338B6" w:rsidRPr="009A2885" w:rsidRDefault="00B338B6" w:rsidP="00B338B6">
      <w:pPr>
        <w:pStyle w:val="Akapitzlist"/>
        <w:numPr>
          <w:ilvl w:val="0"/>
          <w:numId w:val="17"/>
        </w:numPr>
        <w:spacing w:after="0"/>
        <w:ind w:left="2268"/>
      </w:pPr>
      <w:r w:rsidRPr="009A2885">
        <w:t xml:space="preserve">powierzchnia </w:t>
      </w:r>
      <w:r w:rsidR="008523EA" w:rsidRPr="009A2885">
        <w:t xml:space="preserve">– </w:t>
      </w:r>
      <w:r w:rsidR="00BE6D90" w:rsidRPr="009A2885">
        <w:t>11</w:t>
      </w:r>
      <w:r w:rsidR="002C5902">
        <w:t>6,50</w:t>
      </w:r>
      <w:r w:rsidR="008523EA" w:rsidRPr="009A2885">
        <w:t xml:space="preserve"> m</w:t>
      </w:r>
      <w:r w:rsidR="008523EA" w:rsidRPr="009A2885">
        <w:rPr>
          <w:vertAlign w:val="superscript"/>
        </w:rPr>
        <w:t>2</w:t>
      </w:r>
      <w:r w:rsidR="008523EA" w:rsidRPr="009A2885">
        <w:t xml:space="preserve"> (max. 1</w:t>
      </w:r>
      <w:r w:rsidR="00146073" w:rsidRPr="009A2885">
        <w:t>5</w:t>
      </w:r>
      <w:r w:rsidR="008523EA" w:rsidRPr="009A2885">
        <w:t xml:space="preserve"> 000 m</w:t>
      </w:r>
      <w:r w:rsidR="008523EA" w:rsidRPr="009A2885">
        <w:rPr>
          <w:vertAlign w:val="superscript"/>
        </w:rPr>
        <w:t>2</w:t>
      </w:r>
      <w:r w:rsidR="008523EA" w:rsidRPr="009A2885">
        <w:t>);</w:t>
      </w:r>
    </w:p>
    <w:p w14:paraId="652987F4" w14:textId="7A225840" w:rsidR="00B338B6" w:rsidRPr="009A2885" w:rsidRDefault="00B338B6" w:rsidP="00B338B6">
      <w:pPr>
        <w:pStyle w:val="Akapitzlist"/>
        <w:numPr>
          <w:ilvl w:val="0"/>
          <w:numId w:val="16"/>
        </w:numPr>
        <w:spacing w:after="0"/>
        <w:ind w:left="1843"/>
      </w:pPr>
      <w:r w:rsidRPr="009A2885">
        <w:t>serwerownia:</w:t>
      </w:r>
    </w:p>
    <w:p w14:paraId="23851E3C" w14:textId="20267FE6" w:rsidR="00B338B6" w:rsidRPr="009A2885" w:rsidRDefault="00B338B6" w:rsidP="00B338B6">
      <w:pPr>
        <w:pStyle w:val="Akapitzlist"/>
        <w:numPr>
          <w:ilvl w:val="0"/>
          <w:numId w:val="17"/>
        </w:numPr>
        <w:spacing w:after="0"/>
        <w:ind w:left="2268"/>
      </w:pPr>
      <w:r w:rsidRPr="009A2885">
        <w:t>pomieszczeni</w:t>
      </w:r>
      <w:r w:rsidR="008523EA" w:rsidRPr="009A2885">
        <w:t>e – 0.17,</w:t>
      </w:r>
    </w:p>
    <w:p w14:paraId="151F3565" w14:textId="12414ED1" w:rsidR="008523EA" w:rsidRPr="009A2885" w:rsidRDefault="008523EA" w:rsidP="008523EA">
      <w:pPr>
        <w:pStyle w:val="Akapitzlist"/>
        <w:numPr>
          <w:ilvl w:val="0"/>
          <w:numId w:val="17"/>
        </w:numPr>
        <w:spacing w:after="0"/>
        <w:ind w:left="2268"/>
      </w:pPr>
      <w:r w:rsidRPr="009A2885">
        <w:t xml:space="preserve">kategoria zagrożenia ludzi – </w:t>
      </w:r>
      <w:r w:rsidR="00146073" w:rsidRPr="009A2885">
        <w:t>PM Q &lt; 500 MJ/m</w:t>
      </w:r>
      <w:r w:rsidR="00146073" w:rsidRPr="009A2885">
        <w:rPr>
          <w:vertAlign w:val="superscript"/>
        </w:rPr>
        <w:t>2</w:t>
      </w:r>
      <w:r w:rsidRPr="009A2885">
        <w:t>,</w:t>
      </w:r>
    </w:p>
    <w:p w14:paraId="1BF3B719" w14:textId="6E795AF3" w:rsidR="00B338B6" w:rsidRPr="009A2885" w:rsidRDefault="00B338B6" w:rsidP="008523EA">
      <w:pPr>
        <w:pStyle w:val="Akapitzlist"/>
        <w:numPr>
          <w:ilvl w:val="0"/>
          <w:numId w:val="17"/>
        </w:numPr>
        <w:ind w:left="2268"/>
      </w:pPr>
      <w:r w:rsidRPr="009A2885">
        <w:t xml:space="preserve">powierzchnia </w:t>
      </w:r>
      <w:r w:rsidR="008523EA" w:rsidRPr="009A2885">
        <w:t xml:space="preserve">– </w:t>
      </w:r>
      <w:r w:rsidR="00BE6D90" w:rsidRPr="009A2885">
        <w:t>4,95</w:t>
      </w:r>
      <w:r w:rsidR="008523EA" w:rsidRPr="009A2885">
        <w:t xml:space="preserve"> m</w:t>
      </w:r>
      <w:r w:rsidR="008523EA" w:rsidRPr="009A2885">
        <w:rPr>
          <w:vertAlign w:val="superscript"/>
        </w:rPr>
        <w:t>2</w:t>
      </w:r>
      <w:r w:rsidR="008523EA" w:rsidRPr="009A2885">
        <w:t xml:space="preserve"> (max. 1</w:t>
      </w:r>
      <w:r w:rsidR="00146073" w:rsidRPr="009A2885">
        <w:t>5</w:t>
      </w:r>
      <w:r w:rsidR="008523EA" w:rsidRPr="009A2885">
        <w:t xml:space="preserve"> 000 m</w:t>
      </w:r>
      <w:r w:rsidR="008523EA" w:rsidRPr="009A2885">
        <w:rPr>
          <w:vertAlign w:val="superscript"/>
        </w:rPr>
        <w:t>2</w:t>
      </w:r>
      <w:r w:rsidR="008523EA" w:rsidRPr="009A2885">
        <w:t>).</w:t>
      </w:r>
    </w:p>
    <w:p w14:paraId="5675DE65" w14:textId="57075647" w:rsidR="0012377E" w:rsidRPr="009A2885" w:rsidRDefault="0012377E" w:rsidP="008523EA">
      <w:pPr>
        <w:ind w:left="1134"/>
      </w:pPr>
      <w:r w:rsidRPr="009A2885">
        <w:t>Strefy pożarowe wydzielono ścianami i stropami o klasie odporności ogniowej</w:t>
      </w:r>
      <w:r w:rsidR="008523EA" w:rsidRPr="009A2885">
        <w:t xml:space="preserve"> min.</w:t>
      </w:r>
      <w:r w:rsidRPr="009A2885">
        <w:t xml:space="preserve"> REI</w:t>
      </w:r>
      <w:r w:rsidR="008523EA" w:rsidRPr="009A2885">
        <w:t>60</w:t>
      </w:r>
      <w:r w:rsidRPr="009A2885">
        <w:t xml:space="preserve"> z</w:t>
      </w:r>
      <w:r w:rsidR="008523EA" w:rsidRPr="009A2885">
        <w:t> </w:t>
      </w:r>
      <w:r w:rsidRPr="009A2885">
        <w:t>zamknięciami o klasie odporności ogniowej EI</w:t>
      </w:r>
      <w:r w:rsidR="008523EA" w:rsidRPr="009A2885">
        <w:t>3</w:t>
      </w:r>
      <w:r w:rsidRPr="009A2885">
        <w:t>0.</w:t>
      </w:r>
    </w:p>
    <w:p w14:paraId="23A3997A" w14:textId="3A711BDD" w:rsidR="00987026" w:rsidRPr="009A2885" w:rsidRDefault="0012377E" w:rsidP="008523EA">
      <w:pPr>
        <w:ind w:left="1134"/>
      </w:pPr>
      <w:r w:rsidRPr="009A2885">
        <w:t>Przepusty instalacyjne w elementach oddzielenia przeciwpożarowego i elementach wydzielających klatki schodowe winny być zabezpieczone do klasy odporności ogniowej</w:t>
      </w:r>
      <w:r w:rsidR="008523EA" w:rsidRPr="009A2885">
        <w:t xml:space="preserve"> w </w:t>
      </w:r>
      <w:r w:rsidRPr="009A2885">
        <w:t>zakresie szczelności i izolacyjności (EI) tych elementów, a kanały wentylacyjne wyposażone w</w:t>
      </w:r>
      <w:r w:rsidR="008523EA" w:rsidRPr="009A2885">
        <w:t> </w:t>
      </w:r>
      <w:r w:rsidRPr="009A2885">
        <w:t>klapy odcinające o klasie odporności ogniowej w zakresie szczelności, izolacyjności i</w:t>
      </w:r>
      <w:r w:rsidR="008523EA" w:rsidRPr="009A2885">
        <w:t> </w:t>
      </w:r>
      <w:r w:rsidRPr="009A2885">
        <w:t>dymoszczelności (EIS).</w:t>
      </w:r>
    </w:p>
    <w:p w14:paraId="5491E4EA" w14:textId="496DBE39" w:rsidR="008E2525" w:rsidRPr="009A2885" w:rsidRDefault="008E2525" w:rsidP="008E2525">
      <w:pPr>
        <w:pStyle w:val="Nagwek2"/>
        <w:numPr>
          <w:ilvl w:val="1"/>
          <w:numId w:val="1"/>
        </w:numPr>
      </w:pPr>
      <w:r w:rsidRPr="009A2885">
        <w:t>Maksymalna gęstość obciążenia ogniowego poszczególnych stref pożarowych PM wraz z warunkami przyjętymi do jej określenia</w:t>
      </w:r>
    </w:p>
    <w:p w14:paraId="52CF1E5F" w14:textId="1C4BCCCC" w:rsidR="008E2525" w:rsidRPr="009A2885" w:rsidRDefault="008E2525" w:rsidP="008E2525">
      <w:pPr>
        <w:ind w:left="1134"/>
      </w:pPr>
      <w:r w:rsidRPr="009A2885">
        <w:t xml:space="preserve">Gęstość obciążenia ogniowego w strefach pożarowych </w:t>
      </w:r>
      <w:r w:rsidR="00482C7B" w:rsidRPr="009A2885">
        <w:t>garażu z antresolą oraz serwerowni</w:t>
      </w:r>
      <w:r w:rsidRPr="009A2885">
        <w:t xml:space="preserve"> nie przekracza </w:t>
      </w:r>
      <w:r w:rsidR="00482C7B" w:rsidRPr="009A2885">
        <w:t>500</w:t>
      </w:r>
      <w:r w:rsidRPr="009A2885">
        <w:t xml:space="preserve"> MJ/m</w:t>
      </w:r>
      <w:r w:rsidRPr="009A2885">
        <w:rPr>
          <w:vertAlign w:val="superscript"/>
        </w:rPr>
        <w:t>2</w:t>
      </w:r>
      <w:r w:rsidRPr="009A2885">
        <w:t>.</w:t>
      </w:r>
    </w:p>
    <w:p w14:paraId="5EC0944E" w14:textId="689B6BBB" w:rsidR="00BC467D" w:rsidRPr="009A2885" w:rsidRDefault="00BC467D" w:rsidP="00BC467D">
      <w:pPr>
        <w:pStyle w:val="Nagwek2"/>
        <w:numPr>
          <w:ilvl w:val="1"/>
          <w:numId w:val="1"/>
        </w:numPr>
      </w:pPr>
      <w:r w:rsidRPr="009A2885">
        <w:lastRenderedPageBreak/>
        <w:t>Informacje o klasie odporności pożarowej oraz odporności ogniowej i stopniu rozprzestrzeniania ognia przez elementy budowlane</w:t>
      </w:r>
    </w:p>
    <w:p w14:paraId="7DECB6E4" w14:textId="77777777" w:rsidR="00BC467D" w:rsidRPr="009A2885" w:rsidRDefault="00BC467D" w:rsidP="00BC467D">
      <w:pPr>
        <w:spacing w:after="0"/>
        <w:ind w:left="1134"/>
      </w:pPr>
      <w:r w:rsidRPr="009A2885">
        <w:t>Budynek zaprojektowano w klasie odporności pożarowej D:</w:t>
      </w:r>
    </w:p>
    <w:p w14:paraId="7D314714" w14:textId="77777777" w:rsidR="00BC467D" w:rsidRPr="009A2885" w:rsidRDefault="00BC467D" w:rsidP="00BC467D">
      <w:pPr>
        <w:pStyle w:val="Akapitzlist"/>
        <w:numPr>
          <w:ilvl w:val="0"/>
          <w:numId w:val="7"/>
        </w:numPr>
      </w:pPr>
      <w:r w:rsidRPr="009A2885">
        <w:t>główna konstrukcja nośna – R30,</w:t>
      </w:r>
    </w:p>
    <w:p w14:paraId="6680CD03" w14:textId="77777777" w:rsidR="00BC467D" w:rsidRPr="009A2885" w:rsidRDefault="00BC467D" w:rsidP="00BC467D">
      <w:pPr>
        <w:pStyle w:val="Akapitzlist"/>
        <w:numPr>
          <w:ilvl w:val="0"/>
          <w:numId w:val="7"/>
        </w:numPr>
      </w:pPr>
      <w:r w:rsidRPr="009A2885">
        <w:t>strop – REI30,</w:t>
      </w:r>
    </w:p>
    <w:p w14:paraId="7645EAF1" w14:textId="77777777" w:rsidR="00BC467D" w:rsidRPr="009A2885" w:rsidRDefault="00BC467D" w:rsidP="00BC467D">
      <w:pPr>
        <w:pStyle w:val="Akapitzlist"/>
        <w:numPr>
          <w:ilvl w:val="0"/>
          <w:numId w:val="7"/>
        </w:numPr>
      </w:pPr>
      <w:r w:rsidRPr="009A2885">
        <w:t>ściany zewnętrzne – EI30 (o↔i).</w:t>
      </w:r>
    </w:p>
    <w:p w14:paraId="73530D3E" w14:textId="77777777" w:rsidR="00BC467D" w:rsidRPr="009A2885" w:rsidRDefault="00BC467D" w:rsidP="00BC467D">
      <w:pPr>
        <w:ind w:left="1134"/>
      </w:pPr>
      <w:r w:rsidRPr="009A2885">
        <w:t>Wszystkie elementy budynku będą nierozprzestrzeniające ognia.</w:t>
      </w:r>
    </w:p>
    <w:p w14:paraId="543000BA" w14:textId="77777777" w:rsidR="00BC467D" w:rsidRPr="009A2885" w:rsidRDefault="00BC467D" w:rsidP="00BC467D">
      <w:pPr>
        <w:ind w:left="1134"/>
      </w:pPr>
      <w:r w:rsidRPr="009A2885">
        <w:t>Sufity i sufity podwieszane wykonane będą z materiałów niepalnych lub niezapalnych, niekapiących i nieodpadających pod wpływem ognia.</w:t>
      </w:r>
    </w:p>
    <w:p w14:paraId="5098CD7D" w14:textId="77777777" w:rsidR="00BC467D" w:rsidRPr="009A2885" w:rsidRDefault="00BC467D" w:rsidP="00BC467D">
      <w:pPr>
        <w:ind w:left="1134"/>
      </w:pPr>
      <w:r w:rsidRPr="009A2885">
        <w:t>Elementy wystroju wnętrza takie jak wykładziny podłogowe i okładziny ścienne będą co najmniej trudno zapalne.</w:t>
      </w:r>
    </w:p>
    <w:p w14:paraId="11102029" w14:textId="77777777" w:rsidR="00BC467D" w:rsidRPr="009A2885" w:rsidRDefault="00BC467D" w:rsidP="00BC467D">
      <w:pPr>
        <w:ind w:left="1134"/>
      </w:pPr>
      <w:r w:rsidRPr="009A2885">
        <w:t>Przekrycie dachu z izolacją termiczną z materiałów palnych oddzielone jest od wnętrza budynku przegrodą o klasie odporności ogniowej RE15.</w:t>
      </w:r>
    </w:p>
    <w:p w14:paraId="32AE8004" w14:textId="77777777" w:rsidR="00BC467D" w:rsidRPr="009A2885" w:rsidRDefault="00BC467D" w:rsidP="00BC467D">
      <w:pPr>
        <w:ind w:left="1134"/>
      </w:pPr>
      <w:r w:rsidRPr="009A2885">
        <w:t xml:space="preserve">Klasa reakcji na ogień kabli w budynku będzie co najmniej </w:t>
      </w:r>
      <w:proofErr w:type="spellStart"/>
      <w:r w:rsidRPr="009A2885">
        <w:t>Eca</w:t>
      </w:r>
      <w:proofErr w:type="spellEnd"/>
      <w:r w:rsidRPr="009A2885">
        <w:t>, a na drogach ewakuacyjnych Dca-s2,d1,a3.</w:t>
      </w:r>
    </w:p>
    <w:p w14:paraId="2B7886DB" w14:textId="1D1162B3" w:rsidR="00216508" w:rsidRPr="009A2885" w:rsidRDefault="00216508" w:rsidP="00216508">
      <w:pPr>
        <w:pStyle w:val="Nagwek2"/>
        <w:numPr>
          <w:ilvl w:val="1"/>
          <w:numId w:val="1"/>
        </w:numPr>
      </w:pPr>
      <w:r w:rsidRPr="009A2885">
        <w:t>Informacje o występowaniu materiałów wybuchowych oraz zagrożenia wybuchem, w tym pomieszczeń zagrożonych wybuchem</w:t>
      </w:r>
    </w:p>
    <w:p w14:paraId="5520CF35" w14:textId="77777777" w:rsidR="00216508" w:rsidRPr="009A2885" w:rsidRDefault="00216508" w:rsidP="00216508">
      <w:pPr>
        <w:ind w:left="1134"/>
      </w:pPr>
      <w:r w:rsidRPr="009A2885">
        <w:t xml:space="preserve">W budynku nie będą występowały materiały wybuchowe. </w:t>
      </w:r>
    </w:p>
    <w:p w14:paraId="0A7D9790" w14:textId="4F958974" w:rsidR="00216508" w:rsidRPr="009A2885" w:rsidRDefault="00216508" w:rsidP="00216508">
      <w:pPr>
        <w:pStyle w:val="Nagwek2"/>
        <w:numPr>
          <w:ilvl w:val="1"/>
          <w:numId w:val="1"/>
        </w:numPr>
      </w:pPr>
      <w:r w:rsidRPr="009A2885">
        <w:t>Informacje o warunkach i strategii ewakuacji ludzi lub ich uratowania w inny sposób, uwzględniające liczbę i stan sprawności osób przebywających w obiekcie</w:t>
      </w:r>
    </w:p>
    <w:p w14:paraId="0CD65F57" w14:textId="4A7FCEE0" w:rsidR="00216508" w:rsidRPr="009A2885" w:rsidRDefault="00F67603" w:rsidP="00A6719B">
      <w:pPr>
        <w:spacing w:after="0"/>
        <w:ind w:left="1134"/>
      </w:pPr>
      <w:r w:rsidRPr="009A2885">
        <w:t>Długość przejścia ewakuacyjnego nie przekracza 40 m.</w:t>
      </w:r>
    </w:p>
    <w:p w14:paraId="68AD5EE3" w14:textId="44B67ACE" w:rsidR="00F67603" w:rsidRPr="009A2885" w:rsidRDefault="00F67603" w:rsidP="00A6719B">
      <w:pPr>
        <w:spacing w:after="0"/>
        <w:ind w:left="1134"/>
      </w:pPr>
      <w:r w:rsidRPr="009A2885">
        <w:t>Szerokość przejścia ewakuacyjnego wynosi min. 90 cm.</w:t>
      </w:r>
    </w:p>
    <w:p w14:paraId="29EF722A" w14:textId="5FC074AE" w:rsidR="00F67603" w:rsidRPr="009A2885" w:rsidRDefault="00F67603" w:rsidP="00A6719B">
      <w:pPr>
        <w:spacing w:after="0"/>
        <w:ind w:left="1134"/>
      </w:pPr>
      <w:r w:rsidRPr="009A2885">
        <w:t>Szerokość biegów i spoczników klatek schodowych to min. odpowiednio 120 cm i 150 cm.</w:t>
      </w:r>
    </w:p>
    <w:p w14:paraId="7B6C2AB3" w14:textId="63273DA9" w:rsidR="00216508" w:rsidRPr="009A2885" w:rsidRDefault="00216508" w:rsidP="00A6719B">
      <w:pPr>
        <w:spacing w:after="0"/>
        <w:ind w:left="1134"/>
      </w:pPr>
      <w:r w:rsidRPr="009A2885">
        <w:t>Wysokość dr</w:t>
      </w:r>
      <w:r w:rsidR="00F67603" w:rsidRPr="009A2885">
        <w:t>óg</w:t>
      </w:r>
      <w:r w:rsidRPr="009A2885">
        <w:t xml:space="preserve"> ewakuacyjn</w:t>
      </w:r>
      <w:r w:rsidR="00F67603" w:rsidRPr="009A2885">
        <w:t>ych wynosi</w:t>
      </w:r>
      <w:r w:rsidRPr="009A2885">
        <w:t xml:space="preserve"> </w:t>
      </w:r>
      <w:r w:rsidR="00F67603" w:rsidRPr="009A2885">
        <w:t>min.</w:t>
      </w:r>
      <w:r w:rsidRPr="009A2885">
        <w:t xml:space="preserve"> 220 cm.</w:t>
      </w:r>
    </w:p>
    <w:p w14:paraId="099E6351" w14:textId="7AD3E8F8" w:rsidR="00BC467D" w:rsidRPr="009A2885" w:rsidRDefault="00F67603" w:rsidP="00216508">
      <w:pPr>
        <w:ind w:left="1134"/>
      </w:pPr>
      <w:r w:rsidRPr="009A2885">
        <w:t>D</w:t>
      </w:r>
      <w:r w:rsidR="00216508" w:rsidRPr="009A2885">
        <w:t>r</w:t>
      </w:r>
      <w:r w:rsidRPr="009A2885">
        <w:t>ogi</w:t>
      </w:r>
      <w:r w:rsidR="00216508" w:rsidRPr="009A2885">
        <w:t xml:space="preserve"> ewakuacyjn</w:t>
      </w:r>
      <w:r w:rsidRPr="009A2885">
        <w:t>e planuje się obudować w</w:t>
      </w:r>
      <w:r w:rsidR="00216508" w:rsidRPr="009A2885">
        <w:t xml:space="preserve"> klasie odporności ogniowej </w:t>
      </w:r>
      <w:r w:rsidRPr="009A2885">
        <w:t>min.</w:t>
      </w:r>
      <w:r w:rsidR="00216508" w:rsidRPr="009A2885">
        <w:t xml:space="preserve"> EI15.</w:t>
      </w:r>
    </w:p>
    <w:p w14:paraId="47BC6312" w14:textId="77661F71" w:rsidR="002C153B" w:rsidRPr="009A2885" w:rsidRDefault="002C153B" w:rsidP="002C153B">
      <w:pPr>
        <w:pStyle w:val="Nagwek2"/>
        <w:numPr>
          <w:ilvl w:val="1"/>
          <w:numId w:val="1"/>
        </w:numPr>
      </w:pPr>
      <w:r w:rsidRPr="009A2885">
        <w:t>Informacje o doborze urządzeń przeciwpożarowych oraz innych instalacji i urządzeń służących bezpieczeństwu pożarowemu wraz z określeniem zakresu i celu ich stosowania</w:t>
      </w:r>
    </w:p>
    <w:p w14:paraId="0675504A" w14:textId="1AAAE905" w:rsidR="002C153B" w:rsidRPr="009A2885" w:rsidRDefault="002C153B" w:rsidP="002C153B">
      <w:pPr>
        <w:spacing w:after="0"/>
        <w:ind w:left="1134"/>
      </w:pPr>
      <w:r w:rsidRPr="009A2885">
        <w:t>W projektowanym budynku, ze względu na obwiązujące wymagania ochrony przeciwpożarowej, planuje się zastosowane następujących urządzeń przeciwpożarowych:</w:t>
      </w:r>
    </w:p>
    <w:p w14:paraId="159753D5" w14:textId="43A8F477" w:rsidR="002C153B" w:rsidRPr="009A2885" w:rsidRDefault="002C153B" w:rsidP="002C153B">
      <w:pPr>
        <w:pStyle w:val="Akapitzlist"/>
        <w:numPr>
          <w:ilvl w:val="0"/>
          <w:numId w:val="18"/>
        </w:numPr>
      </w:pPr>
      <w:r w:rsidRPr="009A2885">
        <w:t>przeciwpożarowy wyłącznik prądu – zapewni odłączenie zasilania w przypadku prowadzenia działań ratowniczo-gaśniczych;</w:t>
      </w:r>
    </w:p>
    <w:p w14:paraId="1402D1B9" w14:textId="54E932A8" w:rsidR="00BC467D" w:rsidRPr="009A2885" w:rsidRDefault="002C153B" w:rsidP="00BB1C86">
      <w:pPr>
        <w:pStyle w:val="Akapitzlist"/>
        <w:numPr>
          <w:ilvl w:val="0"/>
          <w:numId w:val="18"/>
        </w:numPr>
      </w:pPr>
      <w:r w:rsidRPr="009A2885">
        <w:t>awaryjne oświetlenie ewakuacyjne dróg ewakuacyjnych oraz pomieszczeń gospodarczych – poprawi widoczność w przypadku prowadzenia ewakuacji.</w:t>
      </w:r>
    </w:p>
    <w:p w14:paraId="3FEAC7DF" w14:textId="284E4843" w:rsidR="002C153B" w:rsidRPr="009A2885" w:rsidRDefault="002C153B" w:rsidP="002C153B">
      <w:pPr>
        <w:pStyle w:val="Nagwek2"/>
        <w:numPr>
          <w:ilvl w:val="1"/>
          <w:numId w:val="1"/>
        </w:numPr>
      </w:pPr>
      <w:r w:rsidRPr="009A2885">
        <w:lastRenderedPageBreak/>
        <w:t>Informacje o przygotowaniu obiektu budowlanego do prowadzenia działań ratowniczych, w tym informacje o drogach pożarowych oraz dojściach dla ekip ratowniczych, zaopatrzeniu w wodę do zewnętrznego gaszenia pożaru, w tym o wymaganej ilości wody do celów przeciwpożarowych, urządzeniach i innych rozwiązaniach w zakresie przeciwpożarowego zaopatrzenia w wodę, usytuowaniu źródeł wody do celów przeciwpożarowych, hydrantów zewnętrznych lub innych punktów poboru wody oraz stanowisk czerpania wody wraz z dojazdami dla pojazdów pożarniczych, nasadach służących do zasilania urządzeń gaśniczych i innych rozwiązaniach przewidzianych do tych działań oraz dźwigach dla ekip ratowniczych  i prowadzących do nich dojściach</w:t>
      </w:r>
    </w:p>
    <w:p w14:paraId="487BF368" w14:textId="7374DA35" w:rsidR="002C153B" w:rsidRPr="009A2885" w:rsidRDefault="002C153B" w:rsidP="002C153B">
      <w:pPr>
        <w:ind w:left="1134"/>
      </w:pPr>
      <w:r w:rsidRPr="009A2885">
        <w:t xml:space="preserve">Dla projektowanego budynku </w:t>
      </w:r>
      <w:r w:rsidR="00BF26B4" w:rsidRPr="009A2885">
        <w:t xml:space="preserve">nie jest </w:t>
      </w:r>
      <w:r w:rsidRPr="009A2885">
        <w:t>wymagane zaopatrzenie w wodę do zewnętrznego gaszenia pożaru</w:t>
      </w:r>
      <w:r w:rsidR="00BF26B4" w:rsidRPr="009A2885">
        <w:t>.</w:t>
      </w:r>
    </w:p>
    <w:p w14:paraId="65FF1FAE" w14:textId="29E25A3C" w:rsidR="002C153B" w:rsidRPr="009A2885" w:rsidRDefault="00FE7387" w:rsidP="002C153B">
      <w:pPr>
        <w:ind w:left="1134"/>
      </w:pPr>
      <w:r w:rsidRPr="009A2885">
        <w:t>Projektowany b</w:t>
      </w:r>
      <w:r w:rsidR="002C153B" w:rsidRPr="009A2885">
        <w:t>udynek nie wymaga doprowadzenia drogi pożarowej. Dojazd pojazdów jednostek ochrony przeciwpożarowej będzie możliwy projektowanym układem drogowym.</w:t>
      </w:r>
    </w:p>
    <w:p w14:paraId="5AD6DF80" w14:textId="470D2D2D" w:rsidR="002C153B" w:rsidRPr="009A2885" w:rsidRDefault="002C153B" w:rsidP="002C153B">
      <w:pPr>
        <w:ind w:left="1134"/>
      </w:pPr>
      <w:r w:rsidRPr="009A2885">
        <w:t>Wejście do</w:t>
      </w:r>
      <w:r w:rsidR="00FE7387" w:rsidRPr="009A2885">
        <w:t xml:space="preserve"> projektowanego</w:t>
      </w:r>
      <w:r w:rsidRPr="009A2885">
        <w:t xml:space="preserve"> budynku połączone są dojściem z drogą pożarową o długości do</w:t>
      </w:r>
      <w:r w:rsidR="00FE7387" w:rsidRPr="009A2885">
        <w:t> </w:t>
      </w:r>
      <w:r w:rsidRPr="009A2885">
        <w:t>50</w:t>
      </w:r>
      <w:r w:rsidR="00FE7387" w:rsidRPr="009A2885">
        <w:t> </w:t>
      </w:r>
      <w:r w:rsidRPr="009A2885">
        <w:t>m i szerokości co najmniej 1,5 m.</w:t>
      </w:r>
    </w:p>
    <w:p w14:paraId="4DF2113A" w14:textId="31108938" w:rsidR="005C38A5" w:rsidRPr="009A2885" w:rsidRDefault="005C38A5" w:rsidP="005C38A5">
      <w:pPr>
        <w:pStyle w:val="Nagwek2"/>
        <w:numPr>
          <w:ilvl w:val="1"/>
          <w:numId w:val="1"/>
        </w:numPr>
      </w:pPr>
      <w:r w:rsidRPr="009A2885">
        <w:t>Informacje o usytuowaniu z uwagi na bezpieczeństwo pożarowe, w tym informacje o parametrach wpływających na odległości dopuszczalne</w:t>
      </w:r>
    </w:p>
    <w:p w14:paraId="648964EF" w14:textId="184BE614" w:rsidR="005C38A5" w:rsidRPr="009A2885" w:rsidRDefault="005C38A5" w:rsidP="005C38A5">
      <w:pPr>
        <w:ind w:left="1134"/>
      </w:pPr>
      <w:r w:rsidRPr="009A2885">
        <w:t>Najbliższy istniejący budynek zlokalizowany jest pod drugiej stronie ul. Komunalnej w odległości 2</w:t>
      </w:r>
      <w:r w:rsidR="00BF26B4" w:rsidRPr="009A2885">
        <w:t>0,31</w:t>
      </w:r>
      <w:r w:rsidRPr="009A2885">
        <w:t xml:space="preserve"> m od projektowanego budynku. Pełni funkcje zamieszkania zbiorowego, przez co należy do kategorii budynków ZL.</w:t>
      </w:r>
    </w:p>
    <w:p w14:paraId="330A21BF" w14:textId="15251593" w:rsidR="005C38A5" w:rsidRPr="009A2885" w:rsidRDefault="005C38A5" w:rsidP="005C38A5">
      <w:pPr>
        <w:pStyle w:val="Nagwek2"/>
        <w:numPr>
          <w:ilvl w:val="1"/>
          <w:numId w:val="1"/>
        </w:numPr>
      </w:pPr>
      <w:r w:rsidRPr="009A2885">
        <w:t>Informacje o rozwiązaniach zamiennych w stosunku do wymagań ochrony przeciwpożarowej zastosowanych na podstawie zgody, o której mowa w art. 6c pkt 1 lub 2 ustawy z dnia 24 sierpnia 1991 r. o ochronie przeciwpożarowej, w zakresie rozwiązań objętych projektem architektoniczno-budowlanym</w:t>
      </w:r>
    </w:p>
    <w:p w14:paraId="1EE467C1" w14:textId="3D77DDA0" w:rsidR="00FE7387" w:rsidRPr="008538E2" w:rsidRDefault="005C38A5" w:rsidP="005C38A5">
      <w:pPr>
        <w:ind w:left="1134"/>
        <w:rPr>
          <w:color w:val="215E99" w:themeColor="text2" w:themeTint="BF"/>
        </w:rPr>
      </w:pPr>
      <w:r w:rsidRPr="009A2885">
        <w:t>Nie dotyczy</w:t>
      </w:r>
    </w:p>
    <w:p w14:paraId="4956CAFC" w14:textId="77777777" w:rsidR="00A466B8" w:rsidRPr="005C38A5" w:rsidRDefault="00A466B8"/>
    <w:p w14:paraId="18E0047A" w14:textId="77777777" w:rsidR="00A466B8" w:rsidRPr="000E3AE4" w:rsidRDefault="00A466B8">
      <w:pPr>
        <w:rPr>
          <w:color w:val="EE0000"/>
        </w:rPr>
        <w:sectPr w:rsidR="00A466B8" w:rsidRPr="000E3AE4" w:rsidSect="00EF6419">
          <w:pgSz w:w="11906" w:h="16838"/>
          <w:pgMar w:top="567" w:right="567" w:bottom="1134" w:left="1134" w:header="709" w:footer="709" w:gutter="0"/>
          <w:cols w:space="708"/>
          <w:docGrid w:linePitch="360"/>
        </w:sectPr>
      </w:pPr>
    </w:p>
    <w:p w14:paraId="465B131B" w14:textId="607DB767" w:rsidR="00E07A09" w:rsidRPr="00016A87" w:rsidRDefault="00E07A09" w:rsidP="00E07A09">
      <w:pPr>
        <w:jc w:val="center"/>
        <w:rPr>
          <w:b/>
          <w:bCs/>
          <w:sz w:val="36"/>
          <w:szCs w:val="36"/>
        </w:rPr>
      </w:pPr>
      <w:r w:rsidRPr="00016A87">
        <w:rPr>
          <w:b/>
          <w:bCs/>
          <w:sz w:val="36"/>
          <w:szCs w:val="36"/>
        </w:rPr>
        <w:lastRenderedPageBreak/>
        <w:t>OŚWIADCZENIE PROJEKTANTA</w:t>
      </w:r>
    </w:p>
    <w:p w14:paraId="195CD327" w14:textId="3675B5D1" w:rsidR="00E07A09" w:rsidRPr="00016A87" w:rsidRDefault="00E07A09" w:rsidP="00E07A09">
      <w:r w:rsidRPr="00016A87">
        <w:t xml:space="preserve">Zgodnie z art. 34 ust. 3d pkt 3 Prawa Budowlanego (Dz.U. 2025 poz. 418, 1080) oświadczam,  że projekt </w:t>
      </w:r>
      <w:r w:rsidR="00016A87" w:rsidRPr="00016A87">
        <w:t xml:space="preserve">architektoniczno-budowlany </w:t>
      </w:r>
      <w:r w:rsidRPr="00016A87">
        <w:t>dla inwestycji</w:t>
      </w:r>
    </w:p>
    <w:p w14:paraId="02688577" w14:textId="02ACDB8F" w:rsidR="00E07A09" w:rsidRPr="00016A87" w:rsidRDefault="00E07A09" w:rsidP="00E07A09">
      <w:pPr>
        <w:jc w:val="center"/>
        <w:rPr>
          <w:b/>
          <w:bCs/>
        </w:rPr>
      </w:pPr>
      <w:r w:rsidRPr="00016A87">
        <w:rPr>
          <w:b/>
          <w:bCs/>
        </w:rPr>
        <w:t>BUDOWA BUDYNKU BIUROWEGO Z ZAPLECZEM WARSZTATOWYM WRAZ Z NIEZBĘDNĄ INFRASTRUKTURĄ TECHNICZNĄ I ZAGOSPODAROWANIEM TERENU</w:t>
      </w:r>
    </w:p>
    <w:p w14:paraId="7ED4DE6C" w14:textId="5D934E8E" w:rsidR="00E07A09" w:rsidRPr="00016A87" w:rsidRDefault="00E07A09" w:rsidP="00E07A09">
      <w:pPr>
        <w:rPr>
          <w:b/>
          <w:bCs/>
        </w:rPr>
      </w:pPr>
      <w:r w:rsidRPr="00016A87">
        <w:rPr>
          <w:b/>
          <w:bCs/>
        </w:rPr>
        <w:t>INWESTOR:</w:t>
      </w:r>
    </w:p>
    <w:p w14:paraId="7B03B89A" w14:textId="77777777" w:rsidR="00621435" w:rsidRPr="00016A87" w:rsidRDefault="00621435" w:rsidP="00621435">
      <w:pPr>
        <w:spacing w:after="0"/>
      </w:pPr>
      <w:r w:rsidRPr="00016A87">
        <w:t>Towarzystwo Budownictwa Społecznego sp. z o.o.</w:t>
      </w:r>
    </w:p>
    <w:p w14:paraId="58CDDD03" w14:textId="77777777" w:rsidR="00621435" w:rsidRPr="00016A87" w:rsidRDefault="00621435" w:rsidP="00621435">
      <w:pPr>
        <w:spacing w:after="0"/>
      </w:pPr>
      <w:r w:rsidRPr="00016A87">
        <w:t>ul. 18 Stycznia 14</w:t>
      </w:r>
    </w:p>
    <w:p w14:paraId="4BFF12ED" w14:textId="6CA499AC" w:rsidR="00E07A09" w:rsidRPr="00016A87" w:rsidRDefault="00621435" w:rsidP="00621435">
      <w:r w:rsidRPr="00016A87">
        <w:t>06-500 Mława</w:t>
      </w:r>
    </w:p>
    <w:p w14:paraId="1385EAF0" w14:textId="77777777" w:rsidR="00E07A09" w:rsidRPr="00016A87" w:rsidRDefault="00E07A09" w:rsidP="00E07A09">
      <w:pPr>
        <w:rPr>
          <w:b/>
          <w:bCs/>
        </w:rPr>
      </w:pPr>
      <w:r w:rsidRPr="00016A87">
        <w:rPr>
          <w:b/>
          <w:bCs/>
        </w:rPr>
        <w:t>ADRES INWESTYCJI:</w:t>
      </w:r>
    </w:p>
    <w:p w14:paraId="1C816345" w14:textId="77777777" w:rsidR="00621435" w:rsidRPr="00016A87" w:rsidRDefault="00621435" w:rsidP="00621435">
      <w:pPr>
        <w:spacing w:after="0"/>
      </w:pPr>
      <w:r w:rsidRPr="00016A87">
        <w:t>działki ewid. 584/8, 585/10, 588/7, 589/7, 592/8, 593/8 i 4742 z obrębu 0010</w:t>
      </w:r>
    </w:p>
    <w:p w14:paraId="2BC26274" w14:textId="0A8C5928" w:rsidR="00E07A09" w:rsidRPr="00016A87" w:rsidRDefault="00621435" w:rsidP="005B5C74">
      <w:r w:rsidRPr="00016A87">
        <w:t>ul. Komunalna, 06-500 Mława</w:t>
      </w:r>
    </w:p>
    <w:p w14:paraId="4FC3F16D" w14:textId="283B176D" w:rsidR="006A128F" w:rsidRPr="00016A87" w:rsidRDefault="006A128F" w:rsidP="005B5C74">
      <w:r w:rsidRPr="00016A87">
        <w:t>został opracowany zgodnie z obowiązującymi przepisami oraz zasadami wiedzy technicznej.</w:t>
      </w:r>
    </w:p>
    <w:tbl>
      <w:tblPr>
        <w:tblStyle w:val="Tabela-Siatka"/>
        <w:tblW w:w="0" w:type="auto"/>
        <w:tblLook w:val="04A0" w:firstRow="1" w:lastRow="0" w:firstColumn="1" w:lastColumn="0" w:noHBand="0" w:noVBand="1"/>
      </w:tblPr>
      <w:tblGrid>
        <w:gridCol w:w="1555"/>
        <w:gridCol w:w="3402"/>
        <w:gridCol w:w="5238"/>
      </w:tblGrid>
      <w:tr w:rsidR="00016A87" w:rsidRPr="00016A87" w14:paraId="12AF94F1" w14:textId="77777777" w:rsidTr="006A128F">
        <w:tc>
          <w:tcPr>
            <w:tcW w:w="1555" w:type="dxa"/>
          </w:tcPr>
          <w:p w14:paraId="4AFDB110" w14:textId="77777777" w:rsidR="005B5C74" w:rsidRPr="00016A87" w:rsidRDefault="005B5C74" w:rsidP="005B5C74">
            <w:r w:rsidRPr="00016A87">
              <w:t>projektował:</w:t>
            </w:r>
          </w:p>
          <w:p w14:paraId="4A8A14D6" w14:textId="017E9FB0" w:rsidR="005B5C74" w:rsidRPr="00016A87" w:rsidRDefault="005B5C74" w:rsidP="005B5C74">
            <w:r w:rsidRPr="00016A87">
              <w:t>architektura</w:t>
            </w:r>
          </w:p>
        </w:tc>
        <w:tc>
          <w:tcPr>
            <w:tcW w:w="3402" w:type="dxa"/>
          </w:tcPr>
          <w:p w14:paraId="71521304" w14:textId="77777777" w:rsidR="005B5C74" w:rsidRPr="00016A87" w:rsidRDefault="005B5C74" w:rsidP="005B5C74">
            <w:r w:rsidRPr="00016A87">
              <w:t>mgr inż. arch. Grzegorz Michalski</w:t>
            </w:r>
          </w:p>
          <w:p w14:paraId="74B06501" w14:textId="77777777" w:rsidR="005B5C74" w:rsidRPr="00016A87" w:rsidRDefault="005B5C74" w:rsidP="005B5C74">
            <w:r w:rsidRPr="00016A87">
              <w:t>spec. architektura</w:t>
            </w:r>
          </w:p>
          <w:p w14:paraId="2E1FCE93" w14:textId="77777777" w:rsidR="005B5C74" w:rsidRPr="00016A87" w:rsidRDefault="005B5C74" w:rsidP="005B5C74">
            <w:r w:rsidRPr="00016A87">
              <w:t xml:space="preserve">Nr upr. </w:t>
            </w:r>
          </w:p>
          <w:p w14:paraId="2E4E295D" w14:textId="1544B6F2" w:rsidR="005B5C74" w:rsidRPr="00016A87" w:rsidRDefault="005B5C74" w:rsidP="005B5C74">
            <w:r w:rsidRPr="00016A87">
              <w:t>MA/040/18</w:t>
            </w:r>
          </w:p>
        </w:tc>
        <w:tc>
          <w:tcPr>
            <w:tcW w:w="5238" w:type="dxa"/>
          </w:tcPr>
          <w:p w14:paraId="0795A38A" w14:textId="77777777" w:rsidR="005B5C74" w:rsidRPr="00016A87" w:rsidRDefault="005B5C74" w:rsidP="00E07A09"/>
        </w:tc>
      </w:tr>
      <w:tr w:rsidR="00016A87" w:rsidRPr="00016A87" w14:paraId="44CD710D" w14:textId="77777777" w:rsidTr="006A128F">
        <w:tc>
          <w:tcPr>
            <w:tcW w:w="1555" w:type="dxa"/>
          </w:tcPr>
          <w:p w14:paraId="53FE6E07" w14:textId="77777777" w:rsidR="005B5C74" w:rsidRPr="00016A87" w:rsidRDefault="005B5C74" w:rsidP="005B5C74">
            <w:r w:rsidRPr="00016A87">
              <w:t>sprawdził:</w:t>
            </w:r>
          </w:p>
          <w:p w14:paraId="74F190AE" w14:textId="62CFE36C" w:rsidR="005B5C74" w:rsidRPr="00016A87" w:rsidRDefault="005B5C74" w:rsidP="005B5C74">
            <w:r w:rsidRPr="00016A87">
              <w:t>architektura</w:t>
            </w:r>
          </w:p>
        </w:tc>
        <w:tc>
          <w:tcPr>
            <w:tcW w:w="3402" w:type="dxa"/>
          </w:tcPr>
          <w:p w14:paraId="2B16FED1" w14:textId="77777777" w:rsidR="005B5C74" w:rsidRPr="00016A87" w:rsidRDefault="005B5C74" w:rsidP="005B5C74">
            <w:r w:rsidRPr="00016A87">
              <w:t>mgr inż. arch. Jacek Jaśkowiec</w:t>
            </w:r>
          </w:p>
          <w:p w14:paraId="2C3A5C7D" w14:textId="77777777" w:rsidR="005B5C74" w:rsidRPr="00016A87" w:rsidRDefault="005B5C74" w:rsidP="005B5C74">
            <w:r w:rsidRPr="00016A87">
              <w:t>spec. architektura</w:t>
            </w:r>
          </w:p>
          <w:p w14:paraId="55FAE29A" w14:textId="77777777" w:rsidR="005B5C74" w:rsidRPr="00016A87" w:rsidRDefault="005B5C74" w:rsidP="005B5C74">
            <w:r w:rsidRPr="00016A87">
              <w:t xml:space="preserve">Nr upr. </w:t>
            </w:r>
          </w:p>
          <w:p w14:paraId="724846B7" w14:textId="14D41AD2" w:rsidR="005B5C74" w:rsidRPr="00016A87" w:rsidRDefault="005B5C74" w:rsidP="005B5C74">
            <w:r w:rsidRPr="00016A87">
              <w:t>Cie-76/91</w:t>
            </w:r>
          </w:p>
        </w:tc>
        <w:tc>
          <w:tcPr>
            <w:tcW w:w="5238" w:type="dxa"/>
          </w:tcPr>
          <w:p w14:paraId="59CDBCB6" w14:textId="77777777" w:rsidR="005B5C74" w:rsidRPr="00016A87" w:rsidRDefault="005B5C74" w:rsidP="00E07A09"/>
        </w:tc>
      </w:tr>
    </w:tbl>
    <w:p w14:paraId="50E7CDE7" w14:textId="732E4357" w:rsidR="00A466B8" w:rsidRPr="00016A87" w:rsidRDefault="00542518" w:rsidP="005B5C74">
      <w:pPr>
        <w:spacing w:before="240"/>
        <w:jc w:val="center"/>
      </w:pPr>
      <w:r>
        <w:t xml:space="preserve">27 </w:t>
      </w:r>
      <w:proofErr w:type="gramStart"/>
      <w:r w:rsidR="00247E0E">
        <w:t>luty</w:t>
      </w:r>
      <w:proofErr w:type="gramEnd"/>
      <w:r w:rsidR="00E07A09" w:rsidRPr="00016A87">
        <w:t xml:space="preserve"> 202</w:t>
      </w:r>
      <w:r w:rsidR="00247E0E">
        <w:t>6</w:t>
      </w:r>
      <w:r w:rsidR="00E07A09" w:rsidRPr="00016A87">
        <w:t xml:space="preserve"> r.</w:t>
      </w:r>
    </w:p>
    <w:sectPr w:rsidR="00A466B8" w:rsidRPr="00016A87" w:rsidSect="00E07A09">
      <w:pgSz w:w="11906" w:h="16838"/>
      <w:pgMar w:top="567"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7B6E6" w14:textId="77777777" w:rsidR="007F460C" w:rsidRDefault="007F460C" w:rsidP="007F460C">
      <w:pPr>
        <w:spacing w:after="0" w:line="240" w:lineRule="auto"/>
      </w:pPr>
      <w:r>
        <w:separator/>
      </w:r>
    </w:p>
  </w:endnote>
  <w:endnote w:type="continuationSeparator" w:id="0">
    <w:p w14:paraId="72C3A903" w14:textId="77777777" w:rsidR="007F460C" w:rsidRDefault="007F460C" w:rsidP="007F46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3301867"/>
      <w:docPartObj>
        <w:docPartGallery w:val="Page Numbers (Bottom of Page)"/>
        <w:docPartUnique/>
      </w:docPartObj>
    </w:sdtPr>
    <w:sdtEndPr/>
    <w:sdtContent>
      <w:p w14:paraId="562512F5" w14:textId="7BA90412" w:rsidR="007F460C" w:rsidRDefault="007F460C">
        <w:pPr>
          <w:pStyle w:val="Stopka"/>
          <w:jc w:val="right"/>
        </w:pPr>
        <w:r>
          <w:fldChar w:fldCharType="begin"/>
        </w:r>
        <w:r>
          <w:instrText>PAGE   \* MERGEFORMAT</w:instrText>
        </w:r>
        <w:r>
          <w:fldChar w:fldCharType="separate"/>
        </w:r>
        <w:r>
          <w:t>2</w:t>
        </w:r>
        <w:r>
          <w:fldChar w:fldCharType="end"/>
        </w:r>
      </w:p>
    </w:sdtContent>
  </w:sdt>
  <w:p w14:paraId="641C50B5" w14:textId="77777777" w:rsidR="007F460C" w:rsidRDefault="007F460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0F223" w14:textId="77777777" w:rsidR="007F460C" w:rsidRDefault="007F460C" w:rsidP="007F460C">
      <w:pPr>
        <w:spacing w:after="0" w:line="240" w:lineRule="auto"/>
      </w:pPr>
      <w:r>
        <w:separator/>
      </w:r>
    </w:p>
  </w:footnote>
  <w:footnote w:type="continuationSeparator" w:id="0">
    <w:p w14:paraId="3AFB76B2" w14:textId="77777777" w:rsidR="007F460C" w:rsidRDefault="007F460C" w:rsidP="007F460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C489B"/>
    <w:multiLevelType w:val="hybridMultilevel"/>
    <w:tmpl w:val="612C684A"/>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 w15:restartNumberingAfterBreak="0">
    <w:nsid w:val="07BB4898"/>
    <w:multiLevelType w:val="hybridMultilevel"/>
    <w:tmpl w:val="1818BDD0"/>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 w15:restartNumberingAfterBreak="0">
    <w:nsid w:val="0A2D0523"/>
    <w:multiLevelType w:val="hybridMultilevel"/>
    <w:tmpl w:val="194AA12A"/>
    <w:lvl w:ilvl="0" w:tplc="04150001">
      <w:start w:val="1"/>
      <w:numFmt w:val="bullet"/>
      <w:lvlText w:val=""/>
      <w:lvlJc w:val="left"/>
      <w:pPr>
        <w:ind w:left="1440" w:hanging="360"/>
      </w:pPr>
      <w:rPr>
        <w:rFonts w:ascii="Symbol" w:hAnsi="Symbol" w:hint="default"/>
      </w:rPr>
    </w:lvl>
    <w:lvl w:ilvl="1" w:tplc="FFFFFFFF">
      <w:start w:val="1"/>
      <w:numFmt w:val="bullet"/>
      <w:lvlText w:val="o"/>
      <w:lvlJc w:val="left"/>
      <w:pPr>
        <w:ind w:left="306" w:hanging="360"/>
      </w:pPr>
      <w:rPr>
        <w:rFonts w:ascii="Courier New" w:hAnsi="Courier New" w:cs="Courier New" w:hint="default"/>
      </w:rPr>
    </w:lvl>
    <w:lvl w:ilvl="2" w:tplc="FFFFFFFF" w:tentative="1">
      <w:start w:val="1"/>
      <w:numFmt w:val="bullet"/>
      <w:lvlText w:val=""/>
      <w:lvlJc w:val="left"/>
      <w:pPr>
        <w:ind w:left="1026" w:hanging="360"/>
      </w:pPr>
      <w:rPr>
        <w:rFonts w:ascii="Wingdings" w:hAnsi="Wingdings" w:hint="default"/>
      </w:rPr>
    </w:lvl>
    <w:lvl w:ilvl="3" w:tplc="FFFFFFFF" w:tentative="1">
      <w:start w:val="1"/>
      <w:numFmt w:val="bullet"/>
      <w:lvlText w:val=""/>
      <w:lvlJc w:val="left"/>
      <w:pPr>
        <w:ind w:left="1746" w:hanging="360"/>
      </w:pPr>
      <w:rPr>
        <w:rFonts w:ascii="Symbol" w:hAnsi="Symbol" w:hint="default"/>
      </w:rPr>
    </w:lvl>
    <w:lvl w:ilvl="4" w:tplc="FFFFFFFF" w:tentative="1">
      <w:start w:val="1"/>
      <w:numFmt w:val="bullet"/>
      <w:lvlText w:val="o"/>
      <w:lvlJc w:val="left"/>
      <w:pPr>
        <w:ind w:left="2466" w:hanging="360"/>
      </w:pPr>
      <w:rPr>
        <w:rFonts w:ascii="Courier New" w:hAnsi="Courier New" w:cs="Courier New" w:hint="default"/>
      </w:rPr>
    </w:lvl>
    <w:lvl w:ilvl="5" w:tplc="FFFFFFFF" w:tentative="1">
      <w:start w:val="1"/>
      <w:numFmt w:val="bullet"/>
      <w:lvlText w:val=""/>
      <w:lvlJc w:val="left"/>
      <w:pPr>
        <w:ind w:left="3186" w:hanging="360"/>
      </w:pPr>
      <w:rPr>
        <w:rFonts w:ascii="Wingdings" w:hAnsi="Wingdings" w:hint="default"/>
      </w:rPr>
    </w:lvl>
    <w:lvl w:ilvl="6" w:tplc="FFFFFFFF" w:tentative="1">
      <w:start w:val="1"/>
      <w:numFmt w:val="bullet"/>
      <w:lvlText w:val=""/>
      <w:lvlJc w:val="left"/>
      <w:pPr>
        <w:ind w:left="3906" w:hanging="360"/>
      </w:pPr>
      <w:rPr>
        <w:rFonts w:ascii="Symbol" w:hAnsi="Symbol" w:hint="default"/>
      </w:rPr>
    </w:lvl>
    <w:lvl w:ilvl="7" w:tplc="FFFFFFFF" w:tentative="1">
      <w:start w:val="1"/>
      <w:numFmt w:val="bullet"/>
      <w:lvlText w:val="o"/>
      <w:lvlJc w:val="left"/>
      <w:pPr>
        <w:ind w:left="4626" w:hanging="360"/>
      </w:pPr>
      <w:rPr>
        <w:rFonts w:ascii="Courier New" w:hAnsi="Courier New" w:cs="Courier New" w:hint="default"/>
      </w:rPr>
    </w:lvl>
    <w:lvl w:ilvl="8" w:tplc="FFFFFFFF" w:tentative="1">
      <w:start w:val="1"/>
      <w:numFmt w:val="bullet"/>
      <w:lvlText w:val=""/>
      <w:lvlJc w:val="left"/>
      <w:pPr>
        <w:ind w:left="5346" w:hanging="360"/>
      </w:pPr>
      <w:rPr>
        <w:rFonts w:ascii="Wingdings" w:hAnsi="Wingdings" w:hint="default"/>
      </w:rPr>
    </w:lvl>
  </w:abstractNum>
  <w:abstractNum w:abstractNumId="3" w15:restartNumberingAfterBreak="0">
    <w:nsid w:val="1DB97350"/>
    <w:multiLevelType w:val="hybridMultilevel"/>
    <w:tmpl w:val="3E4C4702"/>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4" w15:restartNumberingAfterBreak="0">
    <w:nsid w:val="2155798D"/>
    <w:multiLevelType w:val="hybridMultilevel"/>
    <w:tmpl w:val="C02CD516"/>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5" w15:restartNumberingAfterBreak="0">
    <w:nsid w:val="2A787A26"/>
    <w:multiLevelType w:val="hybridMultilevel"/>
    <w:tmpl w:val="832EE1BA"/>
    <w:lvl w:ilvl="0" w:tplc="04150017">
      <w:start w:val="1"/>
      <w:numFmt w:val="lowerLetter"/>
      <w:lvlText w:val="%1)"/>
      <w:lvlJc w:val="left"/>
      <w:pPr>
        <w:ind w:left="1429" w:hanging="360"/>
      </w:pPr>
    </w:lvl>
    <w:lvl w:ilvl="1" w:tplc="1AEE63EC">
      <w:start w:val="1"/>
      <w:numFmt w:val="bullet"/>
      <w:lvlText w:val=""/>
      <w:lvlJc w:val="left"/>
      <w:pPr>
        <w:ind w:left="1429" w:hanging="360"/>
      </w:pPr>
      <w:rPr>
        <w:rFonts w:ascii="Symbol" w:hAnsi="Symbol" w:hint="default"/>
      </w:rPr>
    </w:lvl>
    <w:lvl w:ilvl="2" w:tplc="5470C8EE">
      <w:start w:val="1"/>
      <w:numFmt w:val="decimal"/>
      <w:lvlText w:val="%3."/>
      <w:lvlJc w:val="left"/>
      <w:pPr>
        <w:ind w:left="3049" w:hanging="360"/>
      </w:pPr>
      <w:rPr>
        <w:rFonts w:hint="default"/>
      </w:r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 w15:restartNumberingAfterBreak="0">
    <w:nsid w:val="2E60521F"/>
    <w:multiLevelType w:val="hybridMultilevel"/>
    <w:tmpl w:val="506CAAF2"/>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7" w15:restartNumberingAfterBreak="0">
    <w:nsid w:val="2EE25CDB"/>
    <w:multiLevelType w:val="hybridMultilevel"/>
    <w:tmpl w:val="F2A409AC"/>
    <w:lvl w:ilvl="0" w:tplc="04150003">
      <w:start w:val="1"/>
      <w:numFmt w:val="bullet"/>
      <w:lvlText w:val="o"/>
      <w:lvlJc w:val="left"/>
      <w:pPr>
        <w:ind w:left="1440" w:hanging="360"/>
      </w:pPr>
      <w:rPr>
        <w:rFonts w:ascii="Courier New" w:hAnsi="Courier New" w:cs="Courier New" w:hint="default"/>
      </w:rPr>
    </w:lvl>
    <w:lvl w:ilvl="1" w:tplc="04150003">
      <w:start w:val="1"/>
      <w:numFmt w:val="bullet"/>
      <w:lvlText w:val="o"/>
      <w:lvlJc w:val="left"/>
      <w:pPr>
        <w:ind w:left="306" w:hanging="360"/>
      </w:pPr>
      <w:rPr>
        <w:rFonts w:ascii="Courier New" w:hAnsi="Courier New" w:cs="Courier New" w:hint="default"/>
      </w:rPr>
    </w:lvl>
    <w:lvl w:ilvl="2" w:tplc="04150005" w:tentative="1">
      <w:start w:val="1"/>
      <w:numFmt w:val="bullet"/>
      <w:lvlText w:val=""/>
      <w:lvlJc w:val="left"/>
      <w:pPr>
        <w:ind w:left="1026" w:hanging="360"/>
      </w:pPr>
      <w:rPr>
        <w:rFonts w:ascii="Wingdings" w:hAnsi="Wingdings" w:hint="default"/>
      </w:rPr>
    </w:lvl>
    <w:lvl w:ilvl="3" w:tplc="04150001" w:tentative="1">
      <w:start w:val="1"/>
      <w:numFmt w:val="bullet"/>
      <w:lvlText w:val=""/>
      <w:lvlJc w:val="left"/>
      <w:pPr>
        <w:ind w:left="1746" w:hanging="360"/>
      </w:pPr>
      <w:rPr>
        <w:rFonts w:ascii="Symbol" w:hAnsi="Symbol" w:hint="default"/>
      </w:rPr>
    </w:lvl>
    <w:lvl w:ilvl="4" w:tplc="04150003" w:tentative="1">
      <w:start w:val="1"/>
      <w:numFmt w:val="bullet"/>
      <w:lvlText w:val="o"/>
      <w:lvlJc w:val="left"/>
      <w:pPr>
        <w:ind w:left="2466" w:hanging="360"/>
      </w:pPr>
      <w:rPr>
        <w:rFonts w:ascii="Courier New" w:hAnsi="Courier New" w:cs="Courier New" w:hint="default"/>
      </w:rPr>
    </w:lvl>
    <w:lvl w:ilvl="5" w:tplc="04150005" w:tentative="1">
      <w:start w:val="1"/>
      <w:numFmt w:val="bullet"/>
      <w:lvlText w:val=""/>
      <w:lvlJc w:val="left"/>
      <w:pPr>
        <w:ind w:left="3186" w:hanging="360"/>
      </w:pPr>
      <w:rPr>
        <w:rFonts w:ascii="Wingdings" w:hAnsi="Wingdings" w:hint="default"/>
      </w:rPr>
    </w:lvl>
    <w:lvl w:ilvl="6" w:tplc="04150001" w:tentative="1">
      <w:start w:val="1"/>
      <w:numFmt w:val="bullet"/>
      <w:lvlText w:val=""/>
      <w:lvlJc w:val="left"/>
      <w:pPr>
        <w:ind w:left="3906" w:hanging="360"/>
      </w:pPr>
      <w:rPr>
        <w:rFonts w:ascii="Symbol" w:hAnsi="Symbol" w:hint="default"/>
      </w:rPr>
    </w:lvl>
    <w:lvl w:ilvl="7" w:tplc="04150003" w:tentative="1">
      <w:start w:val="1"/>
      <w:numFmt w:val="bullet"/>
      <w:lvlText w:val="o"/>
      <w:lvlJc w:val="left"/>
      <w:pPr>
        <w:ind w:left="4626" w:hanging="360"/>
      </w:pPr>
      <w:rPr>
        <w:rFonts w:ascii="Courier New" w:hAnsi="Courier New" w:cs="Courier New" w:hint="default"/>
      </w:rPr>
    </w:lvl>
    <w:lvl w:ilvl="8" w:tplc="04150005" w:tentative="1">
      <w:start w:val="1"/>
      <w:numFmt w:val="bullet"/>
      <w:lvlText w:val=""/>
      <w:lvlJc w:val="left"/>
      <w:pPr>
        <w:ind w:left="5346" w:hanging="360"/>
      </w:pPr>
      <w:rPr>
        <w:rFonts w:ascii="Wingdings" w:hAnsi="Wingdings" w:hint="default"/>
      </w:rPr>
    </w:lvl>
  </w:abstractNum>
  <w:abstractNum w:abstractNumId="8" w15:restartNumberingAfterBreak="0">
    <w:nsid w:val="35F0725A"/>
    <w:multiLevelType w:val="hybridMultilevel"/>
    <w:tmpl w:val="9682949C"/>
    <w:lvl w:ilvl="0" w:tplc="31B66438">
      <w:start w:val="1"/>
      <w:numFmt w:val="bullet"/>
      <w:lvlText w:val="-"/>
      <w:lvlJc w:val="left"/>
      <w:pPr>
        <w:ind w:left="1429" w:hanging="360"/>
      </w:pPr>
      <w:rPr>
        <w:rFonts w:ascii="Courier New" w:hAnsi="Courier New" w:hint="default"/>
      </w:rPr>
    </w:lvl>
    <w:lvl w:ilvl="1" w:tplc="FFFFFFFF">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9" w15:restartNumberingAfterBreak="0">
    <w:nsid w:val="42684694"/>
    <w:multiLevelType w:val="multilevel"/>
    <w:tmpl w:val="6696003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AD93CBB"/>
    <w:multiLevelType w:val="hybridMultilevel"/>
    <w:tmpl w:val="79C05078"/>
    <w:lvl w:ilvl="0" w:tplc="0415000F">
      <w:start w:val="1"/>
      <w:numFmt w:val="decimal"/>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1" w15:restartNumberingAfterBreak="0">
    <w:nsid w:val="4F2B587E"/>
    <w:multiLevelType w:val="hybridMultilevel"/>
    <w:tmpl w:val="334E9262"/>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2" w15:restartNumberingAfterBreak="0">
    <w:nsid w:val="51FE4AFE"/>
    <w:multiLevelType w:val="hybridMultilevel"/>
    <w:tmpl w:val="6EE24C00"/>
    <w:lvl w:ilvl="0" w:tplc="04150001">
      <w:start w:val="1"/>
      <w:numFmt w:val="bullet"/>
      <w:lvlText w:val=""/>
      <w:lvlJc w:val="left"/>
      <w:pPr>
        <w:ind w:left="1854" w:hanging="360"/>
      </w:pPr>
      <w:rPr>
        <w:rFonts w:ascii="Symbol" w:hAnsi="Symbol" w:hint="default"/>
      </w:rPr>
    </w:lvl>
    <w:lvl w:ilvl="1" w:tplc="04150003">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3" w15:restartNumberingAfterBreak="0">
    <w:nsid w:val="54C43331"/>
    <w:multiLevelType w:val="hybridMultilevel"/>
    <w:tmpl w:val="48E4DFD6"/>
    <w:lvl w:ilvl="0" w:tplc="1AEE63E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 w15:restartNumberingAfterBreak="0">
    <w:nsid w:val="568E3D5C"/>
    <w:multiLevelType w:val="hybridMultilevel"/>
    <w:tmpl w:val="644EA0B6"/>
    <w:lvl w:ilvl="0" w:tplc="1AEE63E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5" w15:restartNumberingAfterBreak="0">
    <w:nsid w:val="60E45DBA"/>
    <w:multiLevelType w:val="hybridMultilevel"/>
    <w:tmpl w:val="FB5EEA22"/>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6" w15:restartNumberingAfterBreak="0">
    <w:nsid w:val="61AE12D0"/>
    <w:multiLevelType w:val="hybridMultilevel"/>
    <w:tmpl w:val="F02EA1D0"/>
    <w:lvl w:ilvl="0" w:tplc="1AEE63EC">
      <w:start w:val="1"/>
      <w:numFmt w:val="bullet"/>
      <w:lvlText w:val=""/>
      <w:lvlJc w:val="left"/>
      <w:pPr>
        <w:ind w:left="2844" w:hanging="360"/>
      </w:pPr>
      <w:rPr>
        <w:rFonts w:ascii="Symbol" w:hAnsi="Symbol" w:hint="default"/>
      </w:rPr>
    </w:lvl>
    <w:lvl w:ilvl="1" w:tplc="04150003" w:tentative="1">
      <w:start w:val="1"/>
      <w:numFmt w:val="bullet"/>
      <w:lvlText w:val="o"/>
      <w:lvlJc w:val="left"/>
      <w:pPr>
        <w:ind w:left="3564" w:hanging="360"/>
      </w:pPr>
      <w:rPr>
        <w:rFonts w:ascii="Courier New" w:hAnsi="Courier New" w:cs="Courier New" w:hint="default"/>
      </w:rPr>
    </w:lvl>
    <w:lvl w:ilvl="2" w:tplc="04150005" w:tentative="1">
      <w:start w:val="1"/>
      <w:numFmt w:val="bullet"/>
      <w:lvlText w:val=""/>
      <w:lvlJc w:val="left"/>
      <w:pPr>
        <w:ind w:left="4284" w:hanging="360"/>
      </w:pPr>
      <w:rPr>
        <w:rFonts w:ascii="Wingdings" w:hAnsi="Wingdings" w:hint="default"/>
      </w:rPr>
    </w:lvl>
    <w:lvl w:ilvl="3" w:tplc="04150001" w:tentative="1">
      <w:start w:val="1"/>
      <w:numFmt w:val="bullet"/>
      <w:lvlText w:val=""/>
      <w:lvlJc w:val="left"/>
      <w:pPr>
        <w:ind w:left="5004" w:hanging="360"/>
      </w:pPr>
      <w:rPr>
        <w:rFonts w:ascii="Symbol" w:hAnsi="Symbol" w:hint="default"/>
      </w:rPr>
    </w:lvl>
    <w:lvl w:ilvl="4" w:tplc="04150003" w:tentative="1">
      <w:start w:val="1"/>
      <w:numFmt w:val="bullet"/>
      <w:lvlText w:val="o"/>
      <w:lvlJc w:val="left"/>
      <w:pPr>
        <w:ind w:left="5724" w:hanging="360"/>
      </w:pPr>
      <w:rPr>
        <w:rFonts w:ascii="Courier New" w:hAnsi="Courier New" w:cs="Courier New" w:hint="default"/>
      </w:rPr>
    </w:lvl>
    <w:lvl w:ilvl="5" w:tplc="04150005" w:tentative="1">
      <w:start w:val="1"/>
      <w:numFmt w:val="bullet"/>
      <w:lvlText w:val=""/>
      <w:lvlJc w:val="left"/>
      <w:pPr>
        <w:ind w:left="6444" w:hanging="360"/>
      </w:pPr>
      <w:rPr>
        <w:rFonts w:ascii="Wingdings" w:hAnsi="Wingdings" w:hint="default"/>
      </w:rPr>
    </w:lvl>
    <w:lvl w:ilvl="6" w:tplc="04150001" w:tentative="1">
      <w:start w:val="1"/>
      <w:numFmt w:val="bullet"/>
      <w:lvlText w:val=""/>
      <w:lvlJc w:val="left"/>
      <w:pPr>
        <w:ind w:left="7164" w:hanging="360"/>
      </w:pPr>
      <w:rPr>
        <w:rFonts w:ascii="Symbol" w:hAnsi="Symbol" w:hint="default"/>
      </w:rPr>
    </w:lvl>
    <w:lvl w:ilvl="7" w:tplc="04150003" w:tentative="1">
      <w:start w:val="1"/>
      <w:numFmt w:val="bullet"/>
      <w:lvlText w:val="o"/>
      <w:lvlJc w:val="left"/>
      <w:pPr>
        <w:ind w:left="7884" w:hanging="360"/>
      </w:pPr>
      <w:rPr>
        <w:rFonts w:ascii="Courier New" w:hAnsi="Courier New" w:cs="Courier New" w:hint="default"/>
      </w:rPr>
    </w:lvl>
    <w:lvl w:ilvl="8" w:tplc="04150005" w:tentative="1">
      <w:start w:val="1"/>
      <w:numFmt w:val="bullet"/>
      <w:lvlText w:val=""/>
      <w:lvlJc w:val="left"/>
      <w:pPr>
        <w:ind w:left="8604" w:hanging="360"/>
      </w:pPr>
      <w:rPr>
        <w:rFonts w:ascii="Wingdings" w:hAnsi="Wingdings" w:hint="default"/>
      </w:rPr>
    </w:lvl>
  </w:abstractNum>
  <w:abstractNum w:abstractNumId="17" w15:restartNumberingAfterBreak="0">
    <w:nsid w:val="63655A4E"/>
    <w:multiLevelType w:val="hybridMultilevel"/>
    <w:tmpl w:val="79C05078"/>
    <w:lvl w:ilvl="0" w:tplc="FFFFFFFF">
      <w:start w:val="1"/>
      <w:numFmt w:val="decimal"/>
      <w:lvlText w:val="%1."/>
      <w:lvlJc w:val="left"/>
      <w:pPr>
        <w:ind w:left="1429" w:hanging="360"/>
      </w:pPr>
    </w:lvl>
    <w:lvl w:ilvl="1" w:tplc="FFFFFFFF">
      <w:start w:val="1"/>
      <w:numFmt w:val="lowerLetter"/>
      <w:lvlText w:val="%2."/>
      <w:lvlJc w:val="left"/>
      <w:pPr>
        <w:ind w:left="2149" w:hanging="360"/>
      </w:pPr>
    </w:lvl>
    <w:lvl w:ilvl="2" w:tplc="FFFFFFFF">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8" w15:restartNumberingAfterBreak="0">
    <w:nsid w:val="66B4584B"/>
    <w:multiLevelType w:val="hybridMultilevel"/>
    <w:tmpl w:val="99164DEE"/>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9" w15:restartNumberingAfterBreak="0">
    <w:nsid w:val="7BCB7E83"/>
    <w:multiLevelType w:val="hybridMultilevel"/>
    <w:tmpl w:val="67D83894"/>
    <w:lvl w:ilvl="0" w:tplc="1AEE63E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num w:numId="1" w16cid:durableId="111946015">
    <w:abstractNumId w:val="9"/>
  </w:num>
  <w:num w:numId="2" w16cid:durableId="1043482849">
    <w:abstractNumId w:val="3"/>
  </w:num>
  <w:num w:numId="3" w16cid:durableId="330722930">
    <w:abstractNumId w:val="15"/>
  </w:num>
  <w:num w:numId="4" w16cid:durableId="2085447330">
    <w:abstractNumId w:val="4"/>
  </w:num>
  <w:num w:numId="5" w16cid:durableId="1266427378">
    <w:abstractNumId w:val="0"/>
  </w:num>
  <w:num w:numId="6" w16cid:durableId="1569610463">
    <w:abstractNumId w:val="18"/>
  </w:num>
  <w:num w:numId="7" w16cid:durableId="755905213">
    <w:abstractNumId w:val="6"/>
  </w:num>
  <w:num w:numId="8" w16cid:durableId="919411660">
    <w:abstractNumId w:val="1"/>
  </w:num>
  <w:num w:numId="9" w16cid:durableId="236214089">
    <w:abstractNumId w:val="13"/>
  </w:num>
  <w:num w:numId="10" w16cid:durableId="1448814968">
    <w:abstractNumId w:val="5"/>
  </w:num>
  <w:num w:numId="11" w16cid:durableId="407118418">
    <w:abstractNumId w:val="10"/>
  </w:num>
  <w:num w:numId="12" w16cid:durableId="1833910998">
    <w:abstractNumId w:val="14"/>
  </w:num>
  <w:num w:numId="13" w16cid:durableId="331296188">
    <w:abstractNumId w:val="12"/>
  </w:num>
  <w:num w:numId="14" w16cid:durableId="1508327889">
    <w:abstractNumId w:val="7"/>
  </w:num>
  <w:num w:numId="15" w16cid:durableId="1072894876">
    <w:abstractNumId w:val="2"/>
  </w:num>
  <w:num w:numId="16" w16cid:durableId="906648303">
    <w:abstractNumId w:val="17"/>
  </w:num>
  <w:num w:numId="17" w16cid:durableId="828209582">
    <w:abstractNumId w:val="16"/>
  </w:num>
  <w:num w:numId="18" w16cid:durableId="984972641">
    <w:abstractNumId w:val="11"/>
  </w:num>
  <w:num w:numId="19" w16cid:durableId="1401171833">
    <w:abstractNumId w:val="19"/>
  </w:num>
  <w:num w:numId="20" w16cid:durableId="80087909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292D"/>
    <w:rsid w:val="00004477"/>
    <w:rsid w:val="00016A87"/>
    <w:rsid w:val="00033A05"/>
    <w:rsid w:val="00040848"/>
    <w:rsid w:val="00055502"/>
    <w:rsid w:val="00065FA9"/>
    <w:rsid w:val="000B0BEA"/>
    <w:rsid w:val="000C4937"/>
    <w:rsid w:val="000C5341"/>
    <w:rsid w:val="000D5DB2"/>
    <w:rsid w:val="000E3AE4"/>
    <w:rsid w:val="000F5C9A"/>
    <w:rsid w:val="00103661"/>
    <w:rsid w:val="0011293E"/>
    <w:rsid w:val="0012377E"/>
    <w:rsid w:val="00132B0D"/>
    <w:rsid w:val="001417C5"/>
    <w:rsid w:val="00146073"/>
    <w:rsid w:val="00152A9E"/>
    <w:rsid w:val="0015326D"/>
    <w:rsid w:val="00162558"/>
    <w:rsid w:val="001B0EE6"/>
    <w:rsid w:val="001C043E"/>
    <w:rsid w:val="00203842"/>
    <w:rsid w:val="00215E3A"/>
    <w:rsid w:val="00216508"/>
    <w:rsid w:val="00221D24"/>
    <w:rsid w:val="00243039"/>
    <w:rsid w:val="00247E0E"/>
    <w:rsid w:val="00280FA8"/>
    <w:rsid w:val="00281C2F"/>
    <w:rsid w:val="002846C7"/>
    <w:rsid w:val="00294727"/>
    <w:rsid w:val="00295383"/>
    <w:rsid w:val="002962CB"/>
    <w:rsid w:val="00297928"/>
    <w:rsid w:val="002A7B4B"/>
    <w:rsid w:val="002B6E76"/>
    <w:rsid w:val="002C153B"/>
    <w:rsid w:val="002C5902"/>
    <w:rsid w:val="002D03C5"/>
    <w:rsid w:val="002D23BE"/>
    <w:rsid w:val="002E2152"/>
    <w:rsid w:val="002E7637"/>
    <w:rsid w:val="002F50F3"/>
    <w:rsid w:val="002F660F"/>
    <w:rsid w:val="0031018C"/>
    <w:rsid w:val="00322168"/>
    <w:rsid w:val="0032431C"/>
    <w:rsid w:val="00340811"/>
    <w:rsid w:val="00342DF9"/>
    <w:rsid w:val="003465EA"/>
    <w:rsid w:val="0036247D"/>
    <w:rsid w:val="003703B9"/>
    <w:rsid w:val="00376639"/>
    <w:rsid w:val="003822B7"/>
    <w:rsid w:val="00383A02"/>
    <w:rsid w:val="003A26A1"/>
    <w:rsid w:val="003A3019"/>
    <w:rsid w:val="003A32A0"/>
    <w:rsid w:val="003B039B"/>
    <w:rsid w:val="003C55D8"/>
    <w:rsid w:val="003C6DF9"/>
    <w:rsid w:val="003F1079"/>
    <w:rsid w:val="003F219B"/>
    <w:rsid w:val="003F637D"/>
    <w:rsid w:val="00402E36"/>
    <w:rsid w:val="00406170"/>
    <w:rsid w:val="00412394"/>
    <w:rsid w:val="00415A81"/>
    <w:rsid w:val="004304B6"/>
    <w:rsid w:val="004371DE"/>
    <w:rsid w:val="00440A04"/>
    <w:rsid w:val="00471C33"/>
    <w:rsid w:val="00482C7B"/>
    <w:rsid w:val="00492A97"/>
    <w:rsid w:val="004969B0"/>
    <w:rsid w:val="004B2069"/>
    <w:rsid w:val="004C3996"/>
    <w:rsid w:val="004E43ED"/>
    <w:rsid w:val="004F3A35"/>
    <w:rsid w:val="004F614D"/>
    <w:rsid w:val="004F6643"/>
    <w:rsid w:val="00535171"/>
    <w:rsid w:val="00537A61"/>
    <w:rsid w:val="00542518"/>
    <w:rsid w:val="0054646F"/>
    <w:rsid w:val="005604E1"/>
    <w:rsid w:val="005608C8"/>
    <w:rsid w:val="00564375"/>
    <w:rsid w:val="00570779"/>
    <w:rsid w:val="005950C1"/>
    <w:rsid w:val="005A4842"/>
    <w:rsid w:val="005A5E13"/>
    <w:rsid w:val="005A7149"/>
    <w:rsid w:val="005B5C74"/>
    <w:rsid w:val="005C38A5"/>
    <w:rsid w:val="005D056A"/>
    <w:rsid w:val="00621435"/>
    <w:rsid w:val="00622320"/>
    <w:rsid w:val="00641A24"/>
    <w:rsid w:val="006533DF"/>
    <w:rsid w:val="00656D8F"/>
    <w:rsid w:val="00664888"/>
    <w:rsid w:val="00670773"/>
    <w:rsid w:val="00680099"/>
    <w:rsid w:val="006A128F"/>
    <w:rsid w:val="006D756C"/>
    <w:rsid w:val="006F4359"/>
    <w:rsid w:val="00744390"/>
    <w:rsid w:val="00746A73"/>
    <w:rsid w:val="00746CB4"/>
    <w:rsid w:val="00760F2A"/>
    <w:rsid w:val="00766B80"/>
    <w:rsid w:val="007849B2"/>
    <w:rsid w:val="0078660A"/>
    <w:rsid w:val="00787D38"/>
    <w:rsid w:val="0079612A"/>
    <w:rsid w:val="007C6BD5"/>
    <w:rsid w:val="007C6D40"/>
    <w:rsid w:val="007E7046"/>
    <w:rsid w:val="007F460C"/>
    <w:rsid w:val="007F5004"/>
    <w:rsid w:val="00813E5B"/>
    <w:rsid w:val="0082112F"/>
    <w:rsid w:val="0082132C"/>
    <w:rsid w:val="008215B8"/>
    <w:rsid w:val="00823A87"/>
    <w:rsid w:val="008279F5"/>
    <w:rsid w:val="0083049D"/>
    <w:rsid w:val="008404CE"/>
    <w:rsid w:val="00843E32"/>
    <w:rsid w:val="00847AB1"/>
    <w:rsid w:val="008523EA"/>
    <w:rsid w:val="008538E2"/>
    <w:rsid w:val="00855C39"/>
    <w:rsid w:val="008975BA"/>
    <w:rsid w:val="008E1502"/>
    <w:rsid w:val="008E2525"/>
    <w:rsid w:val="008E6F0A"/>
    <w:rsid w:val="008F5782"/>
    <w:rsid w:val="009000FC"/>
    <w:rsid w:val="009053C6"/>
    <w:rsid w:val="009160F1"/>
    <w:rsid w:val="00921267"/>
    <w:rsid w:val="00925680"/>
    <w:rsid w:val="009274A8"/>
    <w:rsid w:val="00930E1C"/>
    <w:rsid w:val="00943F3A"/>
    <w:rsid w:val="009520BE"/>
    <w:rsid w:val="00980713"/>
    <w:rsid w:val="00987026"/>
    <w:rsid w:val="00992718"/>
    <w:rsid w:val="009A0567"/>
    <w:rsid w:val="009A2885"/>
    <w:rsid w:val="009A2C7E"/>
    <w:rsid w:val="009C1ED6"/>
    <w:rsid w:val="009D0C28"/>
    <w:rsid w:val="009E75DA"/>
    <w:rsid w:val="009F4712"/>
    <w:rsid w:val="009F4B27"/>
    <w:rsid w:val="009F798A"/>
    <w:rsid w:val="00A03068"/>
    <w:rsid w:val="00A055BB"/>
    <w:rsid w:val="00A21362"/>
    <w:rsid w:val="00A25A7D"/>
    <w:rsid w:val="00A34F03"/>
    <w:rsid w:val="00A466B8"/>
    <w:rsid w:val="00A46A39"/>
    <w:rsid w:val="00A55D27"/>
    <w:rsid w:val="00A60D22"/>
    <w:rsid w:val="00A6719B"/>
    <w:rsid w:val="00A72049"/>
    <w:rsid w:val="00A83BDA"/>
    <w:rsid w:val="00A849A5"/>
    <w:rsid w:val="00A9107E"/>
    <w:rsid w:val="00A96A65"/>
    <w:rsid w:val="00AA701B"/>
    <w:rsid w:val="00AA785D"/>
    <w:rsid w:val="00AF0CC2"/>
    <w:rsid w:val="00AF3C42"/>
    <w:rsid w:val="00AF6AF1"/>
    <w:rsid w:val="00B054EC"/>
    <w:rsid w:val="00B06D2E"/>
    <w:rsid w:val="00B12A5E"/>
    <w:rsid w:val="00B338B6"/>
    <w:rsid w:val="00B53FEC"/>
    <w:rsid w:val="00B706F1"/>
    <w:rsid w:val="00B92C7F"/>
    <w:rsid w:val="00BA084D"/>
    <w:rsid w:val="00BA1BB2"/>
    <w:rsid w:val="00BA5005"/>
    <w:rsid w:val="00BB1C86"/>
    <w:rsid w:val="00BC467D"/>
    <w:rsid w:val="00BD09D6"/>
    <w:rsid w:val="00BD3786"/>
    <w:rsid w:val="00BD454E"/>
    <w:rsid w:val="00BE6D90"/>
    <w:rsid w:val="00BF26B4"/>
    <w:rsid w:val="00C00C50"/>
    <w:rsid w:val="00C154AB"/>
    <w:rsid w:val="00C209DF"/>
    <w:rsid w:val="00C21631"/>
    <w:rsid w:val="00C258D8"/>
    <w:rsid w:val="00C27AE9"/>
    <w:rsid w:val="00C40792"/>
    <w:rsid w:val="00C50DE6"/>
    <w:rsid w:val="00C6292D"/>
    <w:rsid w:val="00C76FE0"/>
    <w:rsid w:val="00C83C9D"/>
    <w:rsid w:val="00C84487"/>
    <w:rsid w:val="00C85C9F"/>
    <w:rsid w:val="00CA13DC"/>
    <w:rsid w:val="00CC40ED"/>
    <w:rsid w:val="00CD1C5A"/>
    <w:rsid w:val="00CF1E94"/>
    <w:rsid w:val="00D06413"/>
    <w:rsid w:val="00D21BF1"/>
    <w:rsid w:val="00D37869"/>
    <w:rsid w:val="00D518B8"/>
    <w:rsid w:val="00D62B80"/>
    <w:rsid w:val="00D65CE2"/>
    <w:rsid w:val="00D753A8"/>
    <w:rsid w:val="00D832CF"/>
    <w:rsid w:val="00D97C69"/>
    <w:rsid w:val="00DB16A6"/>
    <w:rsid w:val="00DB6E27"/>
    <w:rsid w:val="00DC3CC3"/>
    <w:rsid w:val="00DE3289"/>
    <w:rsid w:val="00DE5A61"/>
    <w:rsid w:val="00DE6887"/>
    <w:rsid w:val="00DF0FAE"/>
    <w:rsid w:val="00E03C18"/>
    <w:rsid w:val="00E07A09"/>
    <w:rsid w:val="00E1697A"/>
    <w:rsid w:val="00E271E9"/>
    <w:rsid w:val="00E4242B"/>
    <w:rsid w:val="00E515BD"/>
    <w:rsid w:val="00E5188E"/>
    <w:rsid w:val="00E573D8"/>
    <w:rsid w:val="00E620DE"/>
    <w:rsid w:val="00E63230"/>
    <w:rsid w:val="00E64E73"/>
    <w:rsid w:val="00E66316"/>
    <w:rsid w:val="00E71A77"/>
    <w:rsid w:val="00E800E1"/>
    <w:rsid w:val="00EA0DD8"/>
    <w:rsid w:val="00EB2076"/>
    <w:rsid w:val="00EB2CBC"/>
    <w:rsid w:val="00EB37DF"/>
    <w:rsid w:val="00EB37E1"/>
    <w:rsid w:val="00EB5B49"/>
    <w:rsid w:val="00EC036A"/>
    <w:rsid w:val="00EC2338"/>
    <w:rsid w:val="00ED7DE8"/>
    <w:rsid w:val="00EE72E0"/>
    <w:rsid w:val="00EF6419"/>
    <w:rsid w:val="00F14566"/>
    <w:rsid w:val="00F1638F"/>
    <w:rsid w:val="00F21F02"/>
    <w:rsid w:val="00F33EB5"/>
    <w:rsid w:val="00F36BA7"/>
    <w:rsid w:val="00F374A3"/>
    <w:rsid w:val="00F56E4F"/>
    <w:rsid w:val="00F56F92"/>
    <w:rsid w:val="00F67603"/>
    <w:rsid w:val="00F73270"/>
    <w:rsid w:val="00F86354"/>
    <w:rsid w:val="00F939B2"/>
    <w:rsid w:val="00F950C8"/>
    <w:rsid w:val="00FB4BED"/>
    <w:rsid w:val="00FB59B2"/>
    <w:rsid w:val="00FB6838"/>
    <w:rsid w:val="00FC22CF"/>
    <w:rsid w:val="00FE7387"/>
    <w:rsid w:val="00FF557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27021"/>
  <w15:chartTrackingRefBased/>
  <w15:docId w15:val="{4103A4FC-7F82-481D-B812-18679E56E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C38A5"/>
  </w:style>
  <w:style w:type="paragraph" w:styleId="Nagwek1">
    <w:name w:val="heading 1"/>
    <w:basedOn w:val="Normalny"/>
    <w:next w:val="Normalny"/>
    <w:link w:val="Nagwek1Znak"/>
    <w:uiPriority w:val="9"/>
    <w:qFormat/>
    <w:rsid w:val="00F950C8"/>
    <w:pPr>
      <w:keepLines/>
      <w:spacing w:before="360" w:after="80"/>
      <w:outlineLvl w:val="0"/>
    </w:pPr>
    <w:rPr>
      <w:rFonts w:asciiTheme="majorHAnsi" w:eastAsiaTheme="majorEastAsia" w:hAnsiTheme="majorHAnsi" w:cstheme="majorBidi"/>
      <w:b/>
      <w:sz w:val="24"/>
      <w:szCs w:val="40"/>
    </w:rPr>
  </w:style>
  <w:style w:type="paragraph" w:styleId="Nagwek2">
    <w:name w:val="heading 2"/>
    <w:basedOn w:val="Normalny"/>
    <w:next w:val="Normalny"/>
    <w:link w:val="Nagwek2Znak"/>
    <w:uiPriority w:val="9"/>
    <w:unhideWhenUsed/>
    <w:qFormat/>
    <w:rsid w:val="00E271E9"/>
    <w:pPr>
      <w:keepNext/>
      <w:keepLines/>
      <w:spacing w:before="160" w:after="80"/>
      <w:outlineLvl w:val="1"/>
    </w:pPr>
    <w:rPr>
      <w:rFonts w:asciiTheme="majorHAnsi" w:eastAsiaTheme="majorEastAsia" w:hAnsiTheme="majorHAnsi" w:cstheme="majorBidi"/>
      <w:b/>
      <w:sz w:val="24"/>
      <w:szCs w:val="32"/>
    </w:rPr>
  </w:style>
  <w:style w:type="paragraph" w:styleId="Nagwek3">
    <w:name w:val="heading 3"/>
    <w:basedOn w:val="Normalny"/>
    <w:next w:val="Normalny"/>
    <w:link w:val="Nagwek3Znak"/>
    <w:uiPriority w:val="9"/>
    <w:semiHidden/>
    <w:unhideWhenUsed/>
    <w:qFormat/>
    <w:rsid w:val="00C6292D"/>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C6292D"/>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C6292D"/>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C6292D"/>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6292D"/>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6292D"/>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6292D"/>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950C8"/>
    <w:rPr>
      <w:rFonts w:asciiTheme="majorHAnsi" w:eastAsiaTheme="majorEastAsia" w:hAnsiTheme="majorHAnsi" w:cstheme="majorBidi"/>
      <w:b/>
      <w:sz w:val="24"/>
      <w:szCs w:val="40"/>
    </w:rPr>
  </w:style>
  <w:style w:type="character" w:customStyle="1" w:styleId="Nagwek2Znak">
    <w:name w:val="Nagłówek 2 Znak"/>
    <w:basedOn w:val="Domylnaczcionkaakapitu"/>
    <w:link w:val="Nagwek2"/>
    <w:uiPriority w:val="9"/>
    <w:rsid w:val="00E271E9"/>
    <w:rPr>
      <w:rFonts w:asciiTheme="majorHAnsi" w:eastAsiaTheme="majorEastAsia" w:hAnsiTheme="majorHAnsi" w:cstheme="majorBidi"/>
      <w:b/>
      <w:sz w:val="24"/>
      <w:szCs w:val="32"/>
    </w:rPr>
  </w:style>
  <w:style w:type="character" w:customStyle="1" w:styleId="Nagwek3Znak">
    <w:name w:val="Nagłówek 3 Znak"/>
    <w:basedOn w:val="Domylnaczcionkaakapitu"/>
    <w:link w:val="Nagwek3"/>
    <w:uiPriority w:val="9"/>
    <w:semiHidden/>
    <w:rsid w:val="00C6292D"/>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C6292D"/>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C6292D"/>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C6292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6292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6292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6292D"/>
    <w:rPr>
      <w:rFonts w:eastAsiaTheme="majorEastAsia" w:cstheme="majorBidi"/>
      <w:color w:val="272727" w:themeColor="text1" w:themeTint="D8"/>
    </w:rPr>
  </w:style>
  <w:style w:type="paragraph" w:styleId="Tytu">
    <w:name w:val="Title"/>
    <w:basedOn w:val="Normalny"/>
    <w:next w:val="Normalny"/>
    <w:link w:val="TytuZnak"/>
    <w:uiPriority w:val="10"/>
    <w:qFormat/>
    <w:rsid w:val="00C6292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6292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6292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6292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6292D"/>
    <w:pPr>
      <w:spacing w:before="160"/>
      <w:jc w:val="center"/>
    </w:pPr>
    <w:rPr>
      <w:i/>
      <w:iCs/>
      <w:color w:val="404040" w:themeColor="text1" w:themeTint="BF"/>
    </w:rPr>
  </w:style>
  <w:style w:type="character" w:customStyle="1" w:styleId="CytatZnak">
    <w:name w:val="Cytat Znak"/>
    <w:basedOn w:val="Domylnaczcionkaakapitu"/>
    <w:link w:val="Cytat"/>
    <w:uiPriority w:val="29"/>
    <w:rsid w:val="00C6292D"/>
    <w:rPr>
      <w:i/>
      <w:iCs/>
      <w:color w:val="404040" w:themeColor="text1" w:themeTint="BF"/>
    </w:rPr>
  </w:style>
  <w:style w:type="paragraph" w:styleId="Akapitzlist">
    <w:name w:val="List Paragraph"/>
    <w:basedOn w:val="Normalny"/>
    <w:uiPriority w:val="34"/>
    <w:qFormat/>
    <w:rsid w:val="00C6292D"/>
    <w:pPr>
      <w:ind w:left="720"/>
      <w:contextualSpacing/>
    </w:pPr>
  </w:style>
  <w:style w:type="character" w:styleId="Wyrnienieintensywne">
    <w:name w:val="Intense Emphasis"/>
    <w:basedOn w:val="Domylnaczcionkaakapitu"/>
    <w:uiPriority w:val="21"/>
    <w:qFormat/>
    <w:rsid w:val="00C6292D"/>
    <w:rPr>
      <w:i/>
      <w:iCs/>
      <w:color w:val="0F4761" w:themeColor="accent1" w:themeShade="BF"/>
    </w:rPr>
  </w:style>
  <w:style w:type="paragraph" w:styleId="Cytatintensywny">
    <w:name w:val="Intense Quote"/>
    <w:basedOn w:val="Normalny"/>
    <w:next w:val="Normalny"/>
    <w:link w:val="CytatintensywnyZnak"/>
    <w:uiPriority w:val="30"/>
    <w:qFormat/>
    <w:rsid w:val="00C629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C6292D"/>
    <w:rPr>
      <w:i/>
      <w:iCs/>
      <w:color w:val="0F4761" w:themeColor="accent1" w:themeShade="BF"/>
    </w:rPr>
  </w:style>
  <w:style w:type="character" w:styleId="Odwoanieintensywne">
    <w:name w:val="Intense Reference"/>
    <w:basedOn w:val="Domylnaczcionkaakapitu"/>
    <w:uiPriority w:val="32"/>
    <w:qFormat/>
    <w:rsid w:val="00C6292D"/>
    <w:rPr>
      <w:b/>
      <w:bCs/>
      <w:smallCaps/>
      <w:color w:val="0F4761" w:themeColor="accent1" w:themeShade="BF"/>
      <w:spacing w:val="5"/>
    </w:rPr>
  </w:style>
  <w:style w:type="table" w:styleId="Tabela-Siatka">
    <w:name w:val="Table Grid"/>
    <w:basedOn w:val="Standardowy"/>
    <w:uiPriority w:val="39"/>
    <w:rsid w:val="003C6D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492A97"/>
    <w:rPr>
      <w:color w:val="467886" w:themeColor="hyperlink"/>
      <w:u w:val="single"/>
    </w:rPr>
  </w:style>
  <w:style w:type="character" w:styleId="Nierozpoznanawzmianka">
    <w:name w:val="Unresolved Mention"/>
    <w:basedOn w:val="Domylnaczcionkaakapitu"/>
    <w:uiPriority w:val="99"/>
    <w:semiHidden/>
    <w:unhideWhenUsed/>
    <w:rsid w:val="00492A97"/>
    <w:rPr>
      <w:color w:val="605E5C"/>
      <w:shd w:val="clear" w:color="auto" w:fill="E1DFDD"/>
    </w:rPr>
  </w:style>
  <w:style w:type="character" w:styleId="Odwoaniedokomentarza">
    <w:name w:val="annotation reference"/>
    <w:basedOn w:val="Domylnaczcionkaakapitu"/>
    <w:uiPriority w:val="99"/>
    <w:semiHidden/>
    <w:unhideWhenUsed/>
    <w:rsid w:val="008538E2"/>
    <w:rPr>
      <w:sz w:val="16"/>
      <w:szCs w:val="16"/>
    </w:rPr>
  </w:style>
  <w:style w:type="paragraph" w:styleId="Tekstkomentarza">
    <w:name w:val="annotation text"/>
    <w:basedOn w:val="Normalny"/>
    <w:link w:val="TekstkomentarzaZnak"/>
    <w:uiPriority w:val="99"/>
    <w:unhideWhenUsed/>
    <w:rsid w:val="008538E2"/>
    <w:pPr>
      <w:spacing w:line="240" w:lineRule="auto"/>
    </w:pPr>
    <w:rPr>
      <w:sz w:val="20"/>
      <w:szCs w:val="20"/>
    </w:rPr>
  </w:style>
  <w:style w:type="character" w:customStyle="1" w:styleId="TekstkomentarzaZnak">
    <w:name w:val="Tekst komentarza Znak"/>
    <w:basedOn w:val="Domylnaczcionkaakapitu"/>
    <w:link w:val="Tekstkomentarza"/>
    <w:uiPriority w:val="99"/>
    <w:rsid w:val="008538E2"/>
    <w:rPr>
      <w:sz w:val="20"/>
      <w:szCs w:val="20"/>
    </w:rPr>
  </w:style>
  <w:style w:type="paragraph" w:styleId="Tematkomentarza">
    <w:name w:val="annotation subject"/>
    <w:basedOn w:val="Tekstkomentarza"/>
    <w:next w:val="Tekstkomentarza"/>
    <w:link w:val="TematkomentarzaZnak"/>
    <w:uiPriority w:val="99"/>
    <w:semiHidden/>
    <w:unhideWhenUsed/>
    <w:rsid w:val="008538E2"/>
    <w:rPr>
      <w:b/>
      <w:bCs/>
    </w:rPr>
  </w:style>
  <w:style w:type="character" w:customStyle="1" w:styleId="TematkomentarzaZnak">
    <w:name w:val="Temat komentarza Znak"/>
    <w:basedOn w:val="TekstkomentarzaZnak"/>
    <w:link w:val="Tematkomentarza"/>
    <w:uiPriority w:val="99"/>
    <w:semiHidden/>
    <w:rsid w:val="008538E2"/>
    <w:rPr>
      <w:b/>
      <w:bCs/>
      <w:sz w:val="20"/>
      <w:szCs w:val="20"/>
    </w:rPr>
  </w:style>
  <w:style w:type="paragraph" w:styleId="Nagwek">
    <w:name w:val="header"/>
    <w:basedOn w:val="Normalny"/>
    <w:link w:val="NagwekZnak"/>
    <w:uiPriority w:val="99"/>
    <w:unhideWhenUsed/>
    <w:rsid w:val="007F460C"/>
    <w:pPr>
      <w:tabs>
        <w:tab w:val="center" w:pos="4513"/>
        <w:tab w:val="right" w:pos="9026"/>
      </w:tabs>
      <w:spacing w:after="0" w:line="240" w:lineRule="auto"/>
    </w:pPr>
  </w:style>
  <w:style w:type="character" w:customStyle="1" w:styleId="NagwekZnak">
    <w:name w:val="Nagłówek Znak"/>
    <w:basedOn w:val="Domylnaczcionkaakapitu"/>
    <w:link w:val="Nagwek"/>
    <w:uiPriority w:val="99"/>
    <w:rsid w:val="007F460C"/>
  </w:style>
  <w:style w:type="paragraph" w:styleId="Stopka">
    <w:name w:val="footer"/>
    <w:basedOn w:val="Normalny"/>
    <w:link w:val="StopkaZnak"/>
    <w:uiPriority w:val="99"/>
    <w:unhideWhenUsed/>
    <w:rsid w:val="007F460C"/>
    <w:pPr>
      <w:tabs>
        <w:tab w:val="center" w:pos="4513"/>
        <w:tab w:val="right" w:pos="9026"/>
      </w:tabs>
      <w:spacing w:after="0" w:line="240" w:lineRule="auto"/>
    </w:pPr>
  </w:style>
  <w:style w:type="character" w:customStyle="1" w:styleId="StopkaZnak">
    <w:name w:val="Stopka Znak"/>
    <w:basedOn w:val="Domylnaczcionkaakapitu"/>
    <w:link w:val="Stopka"/>
    <w:uiPriority w:val="99"/>
    <w:rsid w:val="007F46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DCCE2-214B-4593-BC36-03E6A302F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1194</TotalTime>
  <Pages>13</Pages>
  <Words>3685</Words>
  <Characters>22116</Characters>
  <Application>Microsoft Office Word</Application>
  <DocSecurity>0</DocSecurity>
  <Lines>184</Lines>
  <Paragraphs>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AlfaProjekty2</dc:creator>
  <cp:keywords/>
  <dc:description/>
  <cp:lastModifiedBy>Piotr Ślesicki</cp:lastModifiedBy>
  <cp:revision>217</cp:revision>
  <cp:lastPrinted>2026-02-20T10:15:00Z</cp:lastPrinted>
  <dcterms:created xsi:type="dcterms:W3CDTF">2025-10-08T14:42:00Z</dcterms:created>
  <dcterms:modified xsi:type="dcterms:W3CDTF">2026-02-20T10:15:00Z</dcterms:modified>
</cp:coreProperties>
</file>